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CDEDD" w14:textId="592D26AF" w:rsidR="00D552D9" w:rsidRPr="00D552D9" w:rsidRDefault="00900055" w:rsidP="00D552D9">
      <w:pPr>
        <w:rPr>
          <w:rFonts w:ascii="Arial" w:hAnsi="Arial" w:cs="Arial"/>
          <w:b/>
          <w:bCs/>
          <w:sz w:val="20"/>
          <w:szCs w:val="20"/>
        </w:rPr>
      </w:pPr>
      <w:r w:rsidRPr="00C06198">
        <w:rPr>
          <w:rFonts w:ascii="Arial" w:hAnsi="Arial" w:cs="Arial"/>
          <w:b/>
          <w:bCs/>
          <w:sz w:val="20"/>
          <w:szCs w:val="20"/>
        </w:rPr>
        <w:t>Annexe 1 - Cahier des charges</w:t>
      </w:r>
      <w:r w:rsidR="00957DF5">
        <w:rPr>
          <w:rFonts w:ascii="Arial" w:hAnsi="Arial" w:cs="Arial"/>
          <w:b/>
          <w:bCs/>
          <w:sz w:val="20"/>
          <w:szCs w:val="20"/>
        </w:rPr>
        <w:t xml:space="preserve"> « Colos apprenantes</w:t>
      </w:r>
      <w:r w:rsidR="00E81BAB" w:rsidRPr="00C06198">
        <w:rPr>
          <w:rFonts w:ascii="Arial" w:hAnsi="Arial" w:cs="Arial"/>
          <w:b/>
          <w:bCs/>
          <w:sz w:val="20"/>
          <w:szCs w:val="20"/>
        </w:rPr>
        <w:t xml:space="preserve"> </w:t>
      </w:r>
      <w:r w:rsidR="003A4667" w:rsidRPr="00C06198">
        <w:rPr>
          <w:rFonts w:ascii="Arial" w:hAnsi="Arial" w:cs="Arial"/>
          <w:b/>
          <w:bCs/>
          <w:sz w:val="20"/>
          <w:szCs w:val="20"/>
        </w:rPr>
        <w:t>»</w:t>
      </w:r>
    </w:p>
    <w:p w14:paraId="271EF65D" w14:textId="53CBDEBD" w:rsidR="00EF3E45" w:rsidRPr="00C06198" w:rsidRDefault="00EF3E45" w:rsidP="00EF3E45">
      <w:pPr>
        <w:jc w:val="both"/>
        <w:rPr>
          <w:rFonts w:ascii="Arial" w:hAnsi="Arial" w:cs="Arial"/>
          <w:sz w:val="20"/>
          <w:szCs w:val="20"/>
        </w:rPr>
      </w:pPr>
      <w:r w:rsidRPr="009A40CE">
        <w:rPr>
          <w:rFonts w:ascii="Arial" w:hAnsi="Arial" w:cs="Arial"/>
          <w:sz w:val="20"/>
          <w:szCs w:val="20"/>
        </w:rPr>
        <w:t xml:space="preserve">L’opération </w:t>
      </w:r>
      <w:r w:rsidR="00285A80">
        <w:rPr>
          <w:rFonts w:ascii="Arial" w:hAnsi="Arial" w:cs="Arial"/>
          <w:sz w:val="20"/>
          <w:szCs w:val="20"/>
        </w:rPr>
        <w:t>« </w:t>
      </w:r>
      <w:r w:rsidRPr="009A40CE">
        <w:rPr>
          <w:rFonts w:ascii="Arial" w:hAnsi="Arial" w:cs="Arial"/>
          <w:sz w:val="20"/>
          <w:szCs w:val="20"/>
        </w:rPr>
        <w:t>Colos apprenantes</w:t>
      </w:r>
      <w:r w:rsidR="00285A80">
        <w:rPr>
          <w:rFonts w:ascii="Arial" w:hAnsi="Arial" w:cs="Arial"/>
          <w:sz w:val="20"/>
          <w:szCs w:val="20"/>
        </w:rPr>
        <w:t> »</w:t>
      </w:r>
      <w:r w:rsidRPr="009A40CE">
        <w:rPr>
          <w:rFonts w:ascii="Arial" w:hAnsi="Arial" w:cs="Arial"/>
          <w:sz w:val="20"/>
          <w:szCs w:val="20"/>
        </w:rPr>
        <w:t xml:space="preserve"> qui s’inscrit dans le programme « Vacances apprenantes » </w:t>
      </w:r>
      <w:r w:rsidR="00DE6601" w:rsidRPr="009A40CE">
        <w:rPr>
          <w:rFonts w:ascii="Arial" w:hAnsi="Arial" w:cs="Arial"/>
          <w:sz w:val="20"/>
          <w:szCs w:val="20"/>
        </w:rPr>
        <w:t xml:space="preserve">proposé </w:t>
      </w:r>
      <w:r w:rsidRPr="009A40CE">
        <w:rPr>
          <w:rFonts w:ascii="Arial" w:hAnsi="Arial" w:cs="Arial"/>
          <w:sz w:val="20"/>
          <w:szCs w:val="20"/>
        </w:rPr>
        <w:t xml:space="preserve">par le ministère de l’éducation </w:t>
      </w:r>
      <w:r w:rsidR="009A40CE" w:rsidRPr="009A40CE">
        <w:rPr>
          <w:rFonts w:ascii="Arial" w:hAnsi="Arial" w:cs="Arial"/>
          <w:sz w:val="20"/>
          <w:szCs w:val="20"/>
        </w:rPr>
        <w:t xml:space="preserve">nationale, </w:t>
      </w:r>
      <w:r w:rsidRPr="009A40CE">
        <w:rPr>
          <w:rFonts w:ascii="Arial" w:hAnsi="Arial" w:cs="Arial"/>
          <w:sz w:val="20"/>
          <w:szCs w:val="20"/>
        </w:rPr>
        <w:t>de la</w:t>
      </w:r>
      <w:r w:rsidR="00957DF5" w:rsidRPr="009A40CE">
        <w:rPr>
          <w:rFonts w:ascii="Arial" w:hAnsi="Arial" w:cs="Arial"/>
          <w:sz w:val="20"/>
          <w:szCs w:val="20"/>
        </w:rPr>
        <w:t xml:space="preserve"> jeunesse</w:t>
      </w:r>
      <w:r w:rsidR="009A40CE" w:rsidRPr="009A40CE">
        <w:rPr>
          <w:rFonts w:ascii="Arial" w:hAnsi="Arial" w:cs="Arial"/>
          <w:sz w:val="20"/>
          <w:szCs w:val="20"/>
        </w:rPr>
        <w:t xml:space="preserve">, des sports et des jeux </w:t>
      </w:r>
      <w:r w:rsidR="00285A80">
        <w:rPr>
          <w:rFonts w:ascii="Arial" w:hAnsi="Arial" w:cs="Arial"/>
          <w:sz w:val="20"/>
          <w:szCs w:val="20"/>
        </w:rPr>
        <w:t>O</w:t>
      </w:r>
      <w:r w:rsidR="009A40CE" w:rsidRPr="009A40CE">
        <w:rPr>
          <w:rFonts w:ascii="Arial" w:hAnsi="Arial" w:cs="Arial"/>
          <w:sz w:val="20"/>
          <w:szCs w:val="20"/>
        </w:rPr>
        <w:t xml:space="preserve">lympiques et </w:t>
      </w:r>
      <w:r w:rsidR="00285A80">
        <w:rPr>
          <w:rFonts w:ascii="Arial" w:hAnsi="Arial" w:cs="Arial"/>
          <w:sz w:val="20"/>
          <w:szCs w:val="20"/>
        </w:rPr>
        <w:t>P</w:t>
      </w:r>
      <w:r w:rsidR="009A40CE" w:rsidRPr="009A40CE">
        <w:rPr>
          <w:rFonts w:ascii="Arial" w:hAnsi="Arial" w:cs="Arial"/>
          <w:sz w:val="20"/>
          <w:szCs w:val="20"/>
        </w:rPr>
        <w:t xml:space="preserve">aralympiques </w:t>
      </w:r>
      <w:r w:rsidR="00957DF5" w:rsidRPr="009A40CE">
        <w:rPr>
          <w:rFonts w:ascii="Arial" w:hAnsi="Arial" w:cs="Arial"/>
          <w:sz w:val="20"/>
          <w:szCs w:val="20"/>
        </w:rPr>
        <w:t>est reconduite en 2024</w:t>
      </w:r>
      <w:r w:rsidRPr="009A40CE">
        <w:rPr>
          <w:rFonts w:ascii="Arial" w:hAnsi="Arial" w:cs="Arial"/>
          <w:sz w:val="20"/>
          <w:szCs w:val="20"/>
        </w:rPr>
        <w:t xml:space="preserve"> pour la </w:t>
      </w:r>
      <w:r w:rsidR="00350E79" w:rsidRPr="009A40CE">
        <w:rPr>
          <w:rFonts w:ascii="Arial" w:hAnsi="Arial" w:cs="Arial"/>
          <w:sz w:val="20"/>
          <w:szCs w:val="20"/>
        </w:rPr>
        <w:t xml:space="preserve">cinquième </w:t>
      </w:r>
      <w:r w:rsidRPr="009A40CE">
        <w:rPr>
          <w:rFonts w:ascii="Arial" w:hAnsi="Arial" w:cs="Arial"/>
          <w:sz w:val="20"/>
          <w:szCs w:val="20"/>
        </w:rPr>
        <w:t>année consécutive.</w:t>
      </w:r>
      <w:r w:rsidRPr="00C06198">
        <w:rPr>
          <w:rFonts w:ascii="Arial" w:hAnsi="Arial" w:cs="Arial"/>
          <w:sz w:val="20"/>
          <w:szCs w:val="20"/>
        </w:rPr>
        <w:t xml:space="preserve"> </w:t>
      </w:r>
    </w:p>
    <w:p w14:paraId="68B75452" w14:textId="15C1477B" w:rsidR="00D552D9" w:rsidRPr="00C06198" w:rsidRDefault="00EF3E45" w:rsidP="00D552D9">
      <w:pPr>
        <w:spacing w:before="100" w:beforeAutospacing="1" w:after="100" w:afterAutospacing="1" w:line="240" w:lineRule="auto"/>
        <w:jc w:val="both"/>
        <w:rPr>
          <w:rFonts w:ascii="Arial" w:hAnsi="Arial" w:cs="Arial"/>
          <w:sz w:val="20"/>
          <w:szCs w:val="20"/>
        </w:rPr>
      </w:pPr>
      <w:r w:rsidRPr="00C06198">
        <w:rPr>
          <w:rFonts w:ascii="Arial" w:hAnsi="Arial" w:cs="Arial"/>
          <w:sz w:val="20"/>
          <w:szCs w:val="20"/>
        </w:rPr>
        <w:t xml:space="preserve">Le présent cahier des charges </w:t>
      </w:r>
      <w:r w:rsidR="00D0704B" w:rsidRPr="00C06198">
        <w:rPr>
          <w:rFonts w:ascii="Arial" w:hAnsi="Arial" w:cs="Arial"/>
          <w:sz w:val="20"/>
          <w:szCs w:val="20"/>
        </w:rPr>
        <w:t xml:space="preserve">qui figure en annexe </w:t>
      </w:r>
      <w:r w:rsidR="00D0704B" w:rsidRPr="00344ABA">
        <w:rPr>
          <w:rFonts w:ascii="Arial" w:hAnsi="Arial" w:cs="Arial"/>
          <w:sz w:val="20"/>
          <w:szCs w:val="20"/>
        </w:rPr>
        <w:t xml:space="preserve">de l’instruction du </w:t>
      </w:r>
      <w:r w:rsidR="00056028">
        <w:rPr>
          <w:rFonts w:ascii="Arial" w:hAnsi="Arial" w:cs="Arial"/>
          <w:sz w:val="20"/>
          <w:szCs w:val="20"/>
        </w:rPr>
        <w:t>5 février 2024</w:t>
      </w:r>
      <w:r w:rsidR="00D0704B" w:rsidRPr="00344ABA">
        <w:rPr>
          <w:rFonts w:ascii="Arial" w:hAnsi="Arial" w:cs="Arial"/>
          <w:sz w:val="20"/>
          <w:szCs w:val="20"/>
        </w:rPr>
        <w:t xml:space="preserve"> </w:t>
      </w:r>
      <w:r w:rsidRPr="00344ABA">
        <w:rPr>
          <w:rFonts w:ascii="Arial" w:hAnsi="Arial" w:cs="Arial"/>
          <w:sz w:val="20"/>
          <w:szCs w:val="20"/>
        </w:rPr>
        <w:t>fixe</w:t>
      </w:r>
      <w:r w:rsidRPr="00C06198">
        <w:rPr>
          <w:rFonts w:ascii="Arial" w:hAnsi="Arial" w:cs="Arial"/>
          <w:sz w:val="20"/>
          <w:szCs w:val="20"/>
        </w:rPr>
        <w:t xml:space="preserve"> les conditions d’obtention du label « Colos apprenantes »</w:t>
      </w:r>
      <w:r w:rsidR="00764DE7">
        <w:rPr>
          <w:rFonts w:ascii="Arial" w:hAnsi="Arial" w:cs="Arial"/>
          <w:sz w:val="20"/>
          <w:szCs w:val="20"/>
        </w:rPr>
        <w:t xml:space="preserve"> et présente les modalités de </w:t>
      </w:r>
      <w:r w:rsidR="00E72B9C">
        <w:rPr>
          <w:rFonts w:ascii="Arial" w:hAnsi="Arial" w:cs="Arial"/>
          <w:sz w:val="20"/>
          <w:szCs w:val="20"/>
        </w:rPr>
        <w:t>complétude</w:t>
      </w:r>
      <w:r w:rsidR="00764DE7">
        <w:rPr>
          <w:rFonts w:ascii="Arial" w:hAnsi="Arial" w:cs="Arial"/>
          <w:sz w:val="20"/>
          <w:szCs w:val="20"/>
        </w:rPr>
        <w:t xml:space="preserve"> du dossier numérique sur Open agenda qui constitue l’interface entre les organisateurs souhaitant obtenir une ou des </w:t>
      </w:r>
      <w:r w:rsidR="00A07100">
        <w:rPr>
          <w:rFonts w:ascii="Arial" w:hAnsi="Arial" w:cs="Arial"/>
          <w:sz w:val="20"/>
          <w:szCs w:val="20"/>
        </w:rPr>
        <w:t>labélisation</w:t>
      </w:r>
      <w:r w:rsidR="00764DE7">
        <w:rPr>
          <w:rFonts w:ascii="Arial" w:hAnsi="Arial" w:cs="Arial"/>
          <w:sz w:val="20"/>
          <w:szCs w:val="20"/>
        </w:rPr>
        <w:t>s de leurs séjours apprenants</w:t>
      </w:r>
      <w:r w:rsidR="00E72B9C">
        <w:rPr>
          <w:rFonts w:ascii="Arial" w:hAnsi="Arial" w:cs="Arial"/>
          <w:sz w:val="20"/>
          <w:szCs w:val="20"/>
        </w:rPr>
        <w:t xml:space="preserve"> et les services départementaux à la jeunesse, à l’engagement et aux sports (SDJES) au sein des directions</w:t>
      </w:r>
      <w:r w:rsidR="00325F3C">
        <w:rPr>
          <w:rFonts w:ascii="Arial" w:hAnsi="Arial" w:cs="Arial"/>
          <w:sz w:val="20"/>
          <w:szCs w:val="20"/>
        </w:rPr>
        <w:t xml:space="preserve"> des services départementaux de l’éducation nationale (DSDEN)</w:t>
      </w:r>
      <w:r w:rsidR="00344ABA">
        <w:rPr>
          <w:rFonts w:ascii="Arial" w:hAnsi="Arial" w:cs="Arial"/>
          <w:sz w:val="20"/>
          <w:szCs w:val="20"/>
        </w:rPr>
        <w:t>.</w:t>
      </w:r>
    </w:p>
    <w:p w14:paraId="0AE9EB30" w14:textId="48682FC3" w:rsidR="00D552D9" w:rsidRPr="00B91E41" w:rsidRDefault="00004F38" w:rsidP="00D552D9">
      <w:pPr>
        <w:pStyle w:val="Titre2"/>
        <w:spacing w:before="100" w:beforeAutospacing="1" w:after="100" w:afterAutospacing="1" w:line="240" w:lineRule="auto"/>
        <w:rPr>
          <w:rFonts w:asciiTheme="minorHAnsi" w:hAnsiTheme="minorHAnsi" w:cstheme="minorHAnsi"/>
        </w:rPr>
      </w:pPr>
      <w:r w:rsidRPr="00B91E41">
        <w:rPr>
          <w:rFonts w:asciiTheme="minorHAnsi" w:hAnsiTheme="minorHAnsi" w:cstheme="minorHAnsi"/>
        </w:rPr>
        <w:t>Cadre général</w:t>
      </w:r>
      <w:r w:rsidR="006D6B50" w:rsidRPr="00B91E41">
        <w:rPr>
          <w:rFonts w:asciiTheme="minorHAnsi" w:hAnsiTheme="minorHAnsi" w:cstheme="minorHAnsi"/>
        </w:rPr>
        <w:t xml:space="preserve"> </w:t>
      </w:r>
      <w:r w:rsidR="00696621" w:rsidRPr="00B91E41">
        <w:rPr>
          <w:rFonts w:asciiTheme="minorHAnsi" w:hAnsiTheme="minorHAnsi" w:cstheme="minorHAnsi"/>
        </w:rPr>
        <w:t>du label : « Colos apprenantes »</w:t>
      </w:r>
    </w:p>
    <w:p w14:paraId="6B172308" w14:textId="52A124C0" w:rsidR="00764DE7" w:rsidRPr="00815794" w:rsidRDefault="00764DE7" w:rsidP="00764DE7">
      <w:pPr>
        <w:spacing w:after="0" w:line="240" w:lineRule="atLeast"/>
        <w:ind w:right="22"/>
        <w:jc w:val="both"/>
        <w:rPr>
          <w:rFonts w:ascii="Arial" w:eastAsia="Times New Roman" w:hAnsi="Arial" w:cs="Arial"/>
          <w:sz w:val="20"/>
          <w:szCs w:val="20"/>
          <w:lang w:eastAsia="fr-FR"/>
        </w:rPr>
      </w:pPr>
      <w:r w:rsidRPr="00815794">
        <w:rPr>
          <w:rFonts w:ascii="Arial" w:eastAsia="Times New Roman" w:hAnsi="Arial" w:cs="Arial"/>
          <w:sz w:val="20"/>
          <w:szCs w:val="20"/>
          <w:lang w:eastAsia="fr-FR"/>
        </w:rPr>
        <w:t>Pour les familles, les prescripteurs et leurs partenaires, le label « Colos apprenantes</w:t>
      </w:r>
      <w:r w:rsidR="00285A80" w:rsidRPr="00815794">
        <w:rPr>
          <w:rFonts w:ascii="Arial" w:eastAsia="Times New Roman" w:hAnsi="Arial" w:cs="Arial"/>
          <w:sz w:val="20"/>
          <w:szCs w:val="20"/>
          <w:lang w:eastAsia="fr-FR"/>
        </w:rPr>
        <w:t> »</w:t>
      </w:r>
      <w:r w:rsidRPr="00815794">
        <w:rPr>
          <w:rFonts w:ascii="Arial" w:eastAsia="Times New Roman" w:hAnsi="Arial" w:cs="Arial"/>
          <w:sz w:val="20"/>
          <w:szCs w:val="20"/>
          <w:lang w:eastAsia="fr-FR"/>
        </w:rPr>
        <w:t xml:space="preserve"> doit permettre, par le respect du </w:t>
      </w:r>
      <w:r w:rsidR="00325F3C" w:rsidRPr="00815794">
        <w:rPr>
          <w:rFonts w:ascii="Arial" w:eastAsia="Times New Roman" w:hAnsi="Arial" w:cs="Arial"/>
          <w:sz w:val="20"/>
          <w:szCs w:val="20"/>
          <w:lang w:eastAsia="fr-FR"/>
        </w:rPr>
        <w:t xml:space="preserve">présent </w:t>
      </w:r>
      <w:r w:rsidRPr="00815794">
        <w:rPr>
          <w:rFonts w:ascii="Arial" w:eastAsia="Times New Roman" w:hAnsi="Arial" w:cs="Arial"/>
          <w:sz w:val="20"/>
          <w:szCs w:val="20"/>
          <w:lang w:eastAsia="fr-FR"/>
        </w:rPr>
        <w:t>cahier des charges, de créer un cadre de confiance. Il garantit la gratuité ou la quasi gratuité du séjour pour les publics éligibles à l’aide de l’État</w:t>
      </w:r>
      <w:r w:rsidR="00344ABA" w:rsidRPr="00815794">
        <w:rPr>
          <w:rFonts w:ascii="Arial" w:eastAsia="Times New Roman" w:hAnsi="Arial" w:cs="Arial"/>
          <w:sz w:val="20"/>
          <w:szCs w:val="20"/>
          <w:lang w:eastAsia="fr-FR"/>
        </w:rPr>
        <w:t xml:space="preserve"> et/ou au P</w:t>
      </w:r>
      <w:r w:rsidR="00E72B9C" w:rsidRPr="00815794">
        <w:rPr>
          <w:rFonts w:ascii="Arial" w:eastAsia="Times New Roman" w:hAnsi="Arial" w:cs="Arial"/>
          <w:sz w:val="20"/>
          <w:szCs w:val="20"/>
          <w:lang w:eastAsia="fr-FR"/>
        </w:rPr>
        <w:t>ass</w:t>
      </w:r>
      <w:r w:rsidR="00344ABA" w:rsidRPr="00815794">
        <w:rPr>
          <w:rFonts w:ascii="Arial" w:eastAsia="Times New Roman" w:hAnsi="Arial" w:cs="Arial"/>
          <w:sz w:val="20"/>
          <w:szCs w:val="20"/>
          <w:lang w:eastAsia="fr-FR"/>
        </w:rPr>
        <w:t>’</w:t>
      </w:r>
      <w:r w:rsidR="00E72B9C" w:rsidRPr="00815794">
        <w:rPr>
          <w:rFonts w:ascii="Arial" w:eastAsia="Times New Roman" w:hAnsi="Arial" w:cs="Arial"/>
          <w:sz w:val="20"/>
          <w:szCs w:val="20"/>
          <w:lang w:eastAsia="fr-FR"/>
        </w:rPr>
        <w:t>colo</w:t>
      </w:r>
      <w:r w:rsidR="00325F3C" w:rsidRPr="00815794">
        <w:rPr>
          <w:rFonts w:ascii="Arial" w:eastAsia="Times New Roman" w:hAnsi="Arial" w:cs="Arial"/>
          <w:sz w:val="20"/>
          <w:szCs w:val="20"/>
          <w:lang w:eastAsia="fr-FR"/>
        </w:rPr>
        <w:t xml:space="preserve">, </w:t>
      </w:r>
      <w:r w:rsidRPr="00815794">
        <w:rPr>
          <w:rFonts w:ascii="Arial" w:eastAsia="Times New Roman" w:hAnsi="Arial" w:cs="Arial"/>
          <w:sz w:val="20"/>
          <w:szCs w:val="20"/>
          <w:lang w:eastAsia="fr-FR"/>
        </w:rPr>
        <w:t xml:space="preserve">la qualification des personnels, la </w:t>
      </w:r>
      <w:r w:rsidRPr="00815794">
        <w:rPr>
          <w:rFonts w:ascii="Arial" w:eastAsia="Times New Roman" w:hAnsi="Arial" w:cs="Arial"/>
          <w:noProof/>
          <w:sz w:val="20"/>
          <w:szCs w:val="20"/>
          <w:lang w:eastAsia="fr-FR"/>
        </w:rPr>
        <w:drawing>
          <wp:inline distT="0" distB="0" distL="0" distR="0" wp14:anchorId="1E61F878" wp14:editId="2F85D7EE">
            <wp:extent cx="9525" cy="95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15794">
        <w:rPr>
          <w:rFonts w:ascii="Arial" w:eastAsia="Times New Roman" w:hAnsi="Arial" w:cs="Arial"/>
          <w:sz w:val="20"/>
          <w:szCs w:val="20"/>
          <w:lang w:eastAsia="fr-FR"/>
        </w:rPr>
        <w:t xml:space="preserve">qualité éducative des activités de loisirs, le caractère inclusif du séjour et l’acquisition par les mineurs de nouvelles compétences et connaissances dans des domaines variés. </w:t>
      </w:r>
    </w:p>
    <w:p w14:paraId="71A7EBAE" w14:textId="77777777" w:rsidR="00764DE7" w:rsidRPr="00815794" w:rsidRDefault="00764DE7" w:rsidP="00764DE7">
      <w:pPr>
        <w:spacing w:after="0" w:line="240" w:lineRule="atLeast"/>
        <w:ind w:right="22"/>
        <w:jc w:val="both"/>
        <w:rPr>
          <w:rFonts w:ascii="Arial" w:eastAsia="Times New Roman" w:hAnsi="Arial" w:cs="Arial"/>
          <w:sz w:val="20"/>
          <w:szCs w:val="20"/>
          <w:lang w:eastAsia="fr-FR"/>
        </w:rPr>
      </w:pPr>
    </w:p>
    <w:p w14:paraId="52096321" w14:textId="77777777" w:rsidR="00764DE7" w:rsidRPr="00815794" w:rsidRDefault="00764DE7" w:rsidP="00764DE7">
      <w:pPr>
        <w:spacing w:after="0" w:line="240" w:lineRule="atLeast"/>
        <w:ind w:right="22"/>
        <w:jc w:val="both"/>
        <w:rPr>
          <w:rFonts w:ascii="Arial" w:eastAsia="Times New Roman" w:hAnsi="Arial" w:cs="Arial"/>
          <w:sz w:val="20"/>
          <w:szCs w:val="20"/>
          <w:lang w:eastAsia="fr-FR"/>
        </w:rPr>
      </w:pPr>
      <w:r w:rsidRPr="00815794">
        <w:rPr>
          <w:rFonts w:ascii="Arial" w:eastAsia="Times New Roman" w:hAnsi="Arial" w:cs="Arial"/>
          <w:sz w:val="20"/>
          <w:szCs w:val="20"/>
          <w:lang w:eastAsia="fr-FR"/>
        </w:rPr>
        <w:t>Pour les organisateurs, le label valorise les propositions éducatives déclinées dans le projet pédagogique et soutient l’activité du secteur en favorisant le développement de nouveaux séjours et en élargissant la base des participants.</w:t>
      </w:r>
    </w:p>
    <w:p w14:paraId="4D2CB8A3" w14:textId="4F8E3FA4" w:rsidR="00764DE7" w:rsidRPr="00815794" w:rsidRDefault="00764DE7" w:rsidP="00764DE7">
      <w:pPr>
        <w:spacing w:after="0" w:line="240" w:lineRule="atLeast"/>
        <w:ind w:right="22"/>
        <w:jc w:val="both"/>
        <w:rPr>
          <w:rFonts w:ascii="Arial" w:eastAsia="Times New Roman" w:hAnsi="Arial" w:cs="Arial"/>
          <w:sz w:val="20"/>
          <w:szCs w:val="20"/>
          <w:lang w:eastAsia="fr-FR"/>
        </w:rPr>
      </w:pPr>
    </w:p>
    <w:p w14:paraId="4C8BEAF5" w14:textId="3063E76F" w:rsidR="00E72B9C" w:rsidRPr="005063CF" w:rsidRDefault="00E72B9C" w:rsidP="00E72B9C">
      <w:pPr>
        <w:spacing w:after="0" w:line="240" w:lineRule="atLeast"/>
        <w:ind w:right="22"/>
        <w:jc w:val="both"/>
        <w:rPr>
          <w:rFonts w:ascii="Arial" w:eastAsia="Times New Roman" w:hAnsi="Arial" w:cs="Arial"/>
          <w:sz w:val="20"/>
          <w:szCs w:val="20"/>
          <w:lang w:eastAsia="fr-FR"/>
        </w:rPr>
      </w:pPr>
      <w:r w:rsidRPr="005063CF">
        <w:rPr>
          <w:rFonts w:ascii="Arial" w:hAnsi="Arial" w:cs="Arial"/>
          <w:sz w:val="20"/>
          <w:szCs w:val="20"/>
        </w:rPr>
        <w:t>Le label « Colos apprenantes » s’applique au séjour réunissant les conditions précisées ci-après et non pas à l’organisateur pour l’ensemble des séjours qu’il déclare.</w:t>
      </w:r>
    </w:p>
    <w:p w14:paraId="1F2C615A" w14:textId="77777777" w:rsidR="00E72B9C" w:rsidRPr="005063CF" w:rsidRDefault="00E72B9C" w:rsidP="00764DE7">
      <w:pPr>
        <w:spacing w:after="0" w:line="240" w:lineRule="atLeast"/>
        <w:ind w:right="22"/>
        <w:jc w:val="both"/>
        <w:rPr>
          <w:rFonts w:ascii="Arial" w:eastAsia="Times New Roman" w:hAnsi="Arial" w:cs="Arial"/>
          <w:sz w:val="20"/>
          <w:szCs w:val="20"/>
          <w:lang w:eastAsia="fr-FR"/>
        </w:rPr>
      </w:pPr>
    </w:p>
    <w:p w14:paraId="47B42247" w14:textId="6E3C2BBE" w:rsidR="00764DE7" w:rsidRPr="005063CF" w:rsidRDefault="00E72B9C"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 xml:space="preserve">Les </w:t>
      </w:r>
      <w:r w:rsidR="00AC1123">
        <w:rPr>
          <w:rFonts w:ascii="Arial" w:eastAsia="Times New Roman" w:hAnsi="Arial" w:cs="Arial"/>
          <w:sz w:val="20"/>
          <w:szCs w:val="20"/>
          <w:lang w:eastAsia="fr-FR"/>
        </w:rPr>
        <w:t>« </w:t>
      </w:r>
      <w:r w:rsidRPr="005063CF">
        <w:rPr>
          <w:rFonts w:ascii="Arial" w:eastAsia="Times New Roman" w:hAnsi="Arial" w:cs="Arial"/>
          <w:sz w:val="20"/>
          <w:szCs w:val="20"/>
          <w:lang w:eastAsia="fr-FR"/>
        </w:rPr>
        <w:t>Colos apprenantes</w:t>
      </w:r>
      <w:r w:rsidR="00AC1123">
        <w:rPr>
          <w:rFonts w:ascii="Arial" w:eastAsia="Times New Roman" w:hAnsi="Arial" w:cs="Arial"/>
          <w:sz w:val="20"/>
          <w:szCs w:val="20"/>
          <w:lang w:eastAsia="fr-FR"/>
        </w:rPr>
        <w:t> »</w:t>
      </w:r>
      <w:r w:rsidR="00764DE7" w:rsidRPr="005063CF">
        <w:rPr>
          <w:rFonts w:ascii="Arial" w:eastAsia="Times New Roman" w:hAnsi="Arial" w:cs="Arial"/>
          <w:sz w:val="20"/>
          <w:szCs w:val="20"/>
          <w:lang w:eastAsia="fr-FR"/>
        </w:rPr>
        <w:t xml:space="preserve"> relevant du cadre réglementaire des accueils collectifs de mineurs (ACM), leur </w:t>
      </w:r>
      <w:r w:rsidR="00A07100">
        <w:rPr>
          <w:rFonts w:ascii="Arial" w:eastAsia="Times New Roman" w:hAnsi="Arial" w:cs="Arial"/>
          <w:sz w:val="20"/>
          <w:szCs w:val="20"/>
          <w:lang w:eastAsia="fr-FR"/>
        </w:rPr>
        <w:t>labélisation</w:t>
      </w:r>
      <w:r w:rsidR="00764DE7" w:rsidRPr="005063CF">
        <w:rPr>
          <w:rFonts w:ascii="Arial" w:eastAsia="Times New Roman" w:hAnsi="Arial" w:cs="Arial"/>
          <w:sz w:val="20"/>
          <w:szCs w:val="20"/>
          <w:lang w:eastAsia="fr-FR"/>
        </w:rPr>
        <w:t xml:space="preserve"> est, pour les </w:t>
      </w:r>
      <w:r w:rsidR="00325F3C" w:rsidRPr="005063CF">
        <w:rPr>
          <w:rFonts w:ascii="Arial" w:eastAsia="Times New Roman" w:hAnsi="Arial" w:cs="Arial"/>
          <w:sz w:val="20"/>
          <w:szCs w:val="20"/>
          <w:lang w:eastAsia="fr-FR"/>
        </w:rPr>
        <w:t>mineurs âgés de 6 ans et plus,</w:t>
      </w:r>
      <w:r w:rsidR="00004F38" w:rsidRPr="005063CF">
        <w:rPr>
          <w:rFonts w:ascii="Arial" w:eastAsia="Times New Roman" w:hAnsi="Arial" w:cs="Arial"/>
          <w:sz w:val="20"/>
          <w:szCs w:val="20"/>
          <w:lang w:eastAsia="fr-FR"/>
        </w:rPr>
        <w:t xml:space="preserve"> de la compétence du SDJES du département</w:t>
      </w:r>
      <w:r w:rsidR="00AD4BD4" w:rsidRPr="005063CF">
        <w:rPr>
          <w:rFonts w:ascii="Arial" w:eastAsia="Times New Roman" w:hAnsi="Arial" w:cs="Arial"/>
          <w:sz w:val="20"/>
          <w:szCs w:val="20"/>
          <w:lang w:eastAsia="fr-FR"/>
        </w:rPr>
        <w:t xml:space="preserve"> </w:t>
      </w:r>
      <w:r w:rsidR="00764DE7" w:rsidRPr="005063CF">
        <w:rPr>
          <w:rFonts w:ascii="Arial" w:eastAsia="Times New Roman" w:hAnsi="Arial" w:cs="Arial"/>
          <w:sz w:val="20"/>
          <w:szCs w:val="20"/>
          <w:lang w:eastAsia="fr-FR"/>
        </w:rPr>
        <w:t>du siège social de l’organisateur</w:t>
      </w:r>
      <w:r w:rsidR="00F23A05" w:rsidRPr="005063CF">
        <w:rPr>
          <w:rFonts w:ascii="Arial" w:hAnsi="Arial" w:cs="Arial"/>
          <w:sz w:val="20"/>
          <w:szCs w:val="20"/>
        </w:rPr>
        <w:t xml:space="preserve"> ou du SDJES du </w:t>
      </w:r>
      <w:r w:rsidR="00004F38" w:rsidRPr="005063CF">
        <w:rPr>
          <w:rFonts w:ascii="Arial" w:hAnsi="Arial" w:cs="Arial"/>
          <w:sz w:val="20"/>
          <w:szCs w:val="20"/>
        </w:rPr>
        <w:t xml:space="preserve">département d’accueil </w:t>
      </w:r>
      <w:r w:rsidR="00F23A05" w:rsidRPr="005063CF">
        <w:rPr>
          <w:rFonts w:ascii="Arial" w:hAnsi="Arial" w:cs="Arial"/>
          <w:sz w:val="20"/>
          <w:szCs w:val="20"/>
        </w:rPr>
        <w:t>pour les séjours avec des enfants de moins de 6 ans</w:t>
      </w:r>
      <w:r w:rsidR="00764DE7" w:rsidRPr="005063CF">
        <w:rPr>
          <w:rFonts w:ascii="Arial" w:eastAsia="Times New Roman" w:hAnsi="Arial" w:cs="Arial"/>
          <w:sz w:val="20"/>
          <w:szCs w:val="20"/>
          <w:lang w:eastAsia="fr-FR"/>
        </w:rPr>
        <w:t xml:space="preserve">. Il est donc exclu qu’un organisateur sollicite la </w:t>
      </w:r>
      <w:r w:rsidR="00A07100">
        <w:rPr>
          <w:rFonts w:ascii="Arial" w:eastAsia="Times New Roman" w:hAnsi="Arial" w:cs="Arial"/>
          <w:sz w:val="20"/>
          <w:szCs w:val="20"/>
          <w:lang w:eastAsia="fr-FR"/>
        </w:rPr>
        <w:t>labélisation</w:t>
      </w:r>
      <w:r w:rsidR="00764DE7" w:rsidRPr="005063CF">
        <w:rPr>
          <w:rFonts w:ascii="Arial" w:eastAsia="Times New Roman" w:hAnsi="Arial" w:cs="Arial"/>
          <w:sz w:val="20"/>
          <w:szCs w:val="20"/>
          <w:lang w:eastAsia="fr-FR"/>
        </w:rPr>
        <w:t xml:space="preserve"> de son ou ses séjours auprès d’un SDJES d’un autre département que celui de son siège</w:t>
      </w:r>
      <w:r w:rsidR="00F23A05" w:rsidRPr="005063CF">
        <w:rPr>
          <w:rFonts w:ascii="Arial" w:eastAsia="Times New Roman" w:hAnsi="Arial" w:cs="Arial"/>
          <w:sz w:val="20"/>
          <w:szCs w:val="20"/>
          <w:lang w:eastAsia="fr-FR"/>
        </w:rPr>
        <w:t xml:space="preserve"> pour les mineurs de 6 ans</w:t>
      </w:r>
      <w:r w:rsidR="00004F38" w:rsidRPr="005063CF">
        <w:rPr>
          <w:rFonts w:ascii="Arial" w:eastAsia="Times New Roman" w:hAnsi="Arial" w:cs="Arial"/>
          <w:sz w:val="20"/>
          <w:szCs w:val="20"/>
          <w:lang w:eastAsia="fr-FR"/>
        </w:rPr>
        <w:t xml:space="preserve"> </w:t>
      </w:r>
      <w:r w:rsidR="00AD4BD4" w:rsidRPr="005063CF">
        <w:rPr>
          <w:rFonts w:ascii="Arial" w:eastAsia="Times New Roman" w:hAnsi="Arial" w:cs="Arial"/>
          <w:sz w:val="20"/>
          <w:szCs w:val="20"/>
          <w:lang w:eastAsia="fr-FR"/>
        </w:rPr>
        <w:t>ou que</w:t>
      </w:r>
      <w:r w:rsidR="00004F38" w:rsidRPr="005063CF">
        <w:rPr>
          <w:rFonts w:ascii="Arial" w:eastAsia="Times New Roman" w:hAnsi="Arial" w:cs="Arial"/>
          <w:sz w:val="20"/>
          <w:szCs w:val="20"/>
          <w:lang w:eastAsia="fr-FR"/>
        </w:rPr>
        <w:t xml:space="preserve"> celui d’accueil pour les </w:t>
      </w:r>
      <w:r w:rsidR="00AD4BD4" w:rsidRPr="005063CF">
        <w:rPr>
          <w:rFonts w:ascii="Arial" w:eastAsia="Times New Roman" w:hAnsi="Arial" w:cs="Arial"/>
          <w:sz w:val="20"/>
          <w:szCs w:val="20"/>
          <w:lang w:eastAsia="fr-FR"/>
        </w:rPr>
        <w:t xml:space="preserve">enfants de </w:t>
      </w:r>
      <w:r w:rsidR="00004F38" w:rsidRPr="005063CF">
        <w:rPr>
          <w:rFonts w:ascii="Arial" w:eastAsia="Times New Roman" w:hAnsi="Arial" w:cs="Arial"/>
          <w:sz w:val="20"/>
          <w:szCs w:val="20"/>
          <w:lang w:eastAsia="fr-FR"/>
        </w:rPr>
        <w:t>moins de 6 ans.</w:t>
      </w:r>
    </w:p>
    <w:p w14:paraId="6493C832"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14740E2B" w14:textId="787A41F2"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En Guyane</w:t>
      </w:r>
      <w:r w:rsidR="00285A80">
        <w:rPr>
          <w:rFonts w:ascii="Arial" w:eastAsia="Times New Roman" w:hAnsi="Arial" w:cs="Arial"/>
          <w:sz w:val="20"/>
          <w:szCs w:val="20"/>
          <w:lang w:eastAsia="fr-FR"/>
        </w:rPr>
        <w:t>,</w:t>
      </w:r>
      <w:r w:rsidRPr="005063CF">
        <w:rPr>
          <w:rFonts w:ascii="Arial" w:eastAsia="Times New Roman" w:hAnsi="Arial" w:cs="Arial"/>
          <w:sz w:val="20"/>
          <w:szCs w:val="20"/>
          <w:lang w:eastAsia="fr-FR"/>
        </w:rPr>
        <w:t xml:space="preserve"> l’attribution du label relève de la direction générale de la cohésion et des populations.</w:t>
      </w:r>
    </w:p>
    <w:p w14:paraId="43503F98"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78A477FE" w14:textId="405639BF"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 xml:space="preserve">Les séjours doivent </w:t>
      </w:r>
      <w:r w:rsidR="00325F3C" w:rsidRPr="005063CF">
        <w:rPr>
          <w:rFonts w:ascii="Arial" w:eastAsia="Times New Roman" w:hAnsi="Arial" w:cs="Arial"/>
          <w:sz w:val="20"/>
          <w:szCs w:val="20"/>
          <w:lang w:eastAsia="fr-FR"/>
        </w:rPr>
        <w:t>durer au moins 4 nuitées et 5 journées (comprenant le voyage aller/retour</w:t>
      </w:r>
      <w:r w:rsidR="00004F38" w:rsidRPr="005063CF">
        <w:rPr>
          <w:rFonts w:ascii="Arial" w:eastAsia="Times New Roman" w:hAnsi="Arial" w:cs="Arial"/>
          <w:sz w:val="20"/>
          <w:szCs w:val="20"/>
          <w:lang w:eastAsia="fr-FR"/>
        </w:rPr>
        <w:t>)</w:t>
      </w:r>
      <w:r w:rsidR="00325F3C" w:rsidRPr="005063CF">
        <w:rPr>
          <w:rFonts w:ascii="Arial" w:eastAsia="Times New Roman" w:hAnsi="Arial" w:cs="Arial"/>
          <w:sz w:val="20"/>
          <w:szCs w:val="20"/>
          <w:lang w:eastAsia="fr-FR"/>
        </w:rPr>
        <w:t xml:space="preserve"> et </w:t>
      </w:r>
      <w:r w:rsidRPr="005063CF">
        <w:rPr>
          <w:rFonts w:ascii="Arial" w:eastAsia="Times New Roman" w:hAnsi="Arial" w:cs="Arial"/>
          <w:sz w:val="20"/>
          <w:szCs w:val="20"/>
          <w:lang w:eastAsia="fr-FR"/>
        </w:rPr>
        <w:t>se dérouler sur le territoire national ou dans u</w:t>
      </w:r>
      <w:r w:rsidR="0026086A">
        <w:rPr>
          <w:rFonts w:ascii="Arial" w:eastAsia="Times New Roman" w:hAnsi="Arial" w:cs="Arial"/>
          <w:sz w:val="20"/>
          <w:szCs w:val="20"/>
          <w:lang w:eastAsia="fr-FR"/>
        </w:rPr>
        <w:t xml:space="preserve">n pays frontalier de la France </w:t>
      </w:r>
      <w:r w:rsidRPr="005063CF">
        <w:rPr>
          <w:rFonts w:ascii="Arial" w:eastAsia="Times New Roman" w:hAnsi="Arial" w:cs="Arial"/>
          <w:sz w:val="20"/>
          <w:szCs w:val="20"/>
          <w:lang w:eastAsia="fr-FR"/>
        </w:rPr>
        <w:t>métropolitaine</w:t>
      </w:r>
      <w:r w:rsidR="00AD4BD4" w:rsidRPr="005063CF">
        <w:rPr>
          <w:rFonts w:ascii="Arial" w:eastAsia="Times New Roman" w:hAnsi="Arial" w:cs="Arial"/>
          <w:sz w:val="20"/>
          <w:szCs w:val="20"/>
          <w:lang w:eastAsia="fr-FR"/>
        </w:rPr>
        <w:t>,</w:t>
      </w:r>
      <w:r w:rsidRPr="005063CF">
        <w:rPr>
          <w:rFonts w:ascii="Arial" w:eastAsia="Times New Roman" w:hAnsi="Arial" w:cs="Arial"/>
          <w:sz w:val="20"/>
          <w:szCs w:val="20"/>
          <w:lang w:eastAsia="fr-FR"/>
        </w:rPr>
        <w:t xml:space="preserve"> Royaume-Uni et Irlande compris (les séjours se déroulant à l’étranger doivent être déclarés en France par une association loi 1901 ou une personne physi</w:t>
      </w:r>
      <w:r w:rsidR="00325F3C" w:rsidRPr="005063CF">
        <w:rPr>
          <w:rFonts w:ascii="Arial" w:eastAsia="Times New Roman" w:hAnsi="Arial" w:cs="Arial"/>
          <w:sz w:val="20"/>
          <w:szCs w:val="20"/>
          <w:lang w:eastAsia="fr-FR"/>
        </w:rPr>
        <w:t>que ou une collectivité locale). Il n’y a pas de durée maximale</w:t>
      </w:r>
      <w:r w:rsidR="00F23A05" w:rsidRPr="005063CF">
        <w:rPr>
          <w:rFonts w:ascii="Arial" w:eastAsia="Times New Roman" w:hAnsi="Arial" w:cs="Arial"/>
          <w:sz w:val="20"/>
          <w:szCs w:val="20"/>
          <w:lang w:eastAsia="fr-FR"/>
        </w:rPr>
        <w:t>.</w:t>
      </w:r>
    </w:p>
    <w:p w14:paraId="589C39F1"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7C67B753" w14:textId="66834243"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Les séjours doivent avoir lieu pendant les congés scolaires</w:t>
      </w:r>
      <w:r w:rsidR="00AD4BD4" w:rsidRPr="005063CF">
        <w:rPr>
          <w:rFonts w:ascii="Arial" w:eastAsia="Times New Roman" w:hAnsi="Arial" w:cs="Arial"/>
          <w:sz w:val="20"/>
          <w:szCs w:val="20"/>
          <w:lang w:eastAsia="fr-FR"/>
        </w:rPr>
        <w:t xml:space="preserve"> </w:t>
      </w:r>
      <w:r w:rsidR="005063CF">
        <w:rPr>
          <w:rFonts w:ascii="Arial" w:eastAsia="Times New Roman" w:hAnsi="Arial" w:cs="Arial"/>
          <w:sz w:val="20"/>
          <w:szCs w:val="20"/>
          <w:lang w:eastAsia="fr-FR"/>
        </w:rPr>
        <w:t>de l’année 2024</w:t>
      </w:r>
      <w:r w:rsidRPr="005063CF">
        <w:rPr>
          <w:rFonts w:ascii="Arial" w:eastAsia="Times New Roman" w:hAnsi="Arial" w:cs="Arial"/>
          <w:sz w:val="20"/>
          <w:szCs w:val="20"/>
          <w:lang w:eastAsia="fr-FR"/>
        </w:rPr>
        <w:t>.</w:t>
      </w:r>
    </w:p>
    <w:p w14:paraId="7FD0946E" w14:textId="4E372692"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17BDEE14" w14:textId="7DF242AC"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La décision de délivrance du label repose sur les éléments suivants :</w:t>
      </w:r>
    </w:p>
    <w:p w14:paraId="6C63363A" w14:textId="0F3CE39A" w:rsidR="00764DE7" w:rsidRPr="00E72B9C" w:rsidRDefault="00764DE7" w:rsidP="00764DE7">
      <w:pPr>
        <w:numPr>
          <w:ilvl w:val="0"/>
          <w:numId w:val="34"/>
        </w:num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La qualité du projet pédagogique (présence d’une ou plusieurs dominantes, démarches d’éducation populaire, etc.)</w:t>
      </w:r>
      <w:r w:rsidR="00285A80">
        <w:rPr>
          <w:rFonts w:ascii="Arial" w:eastAsia="Times New Roman" w:hAnsi="Arial" w:cs="Arial"/>
          <w:sz w:val="20"/>
          <w:szCs w:val="20"/>
          <w:lang w:eastAsia="fr-FR"/>
        </w:rPr>
        <w:t> ;</w:t>
      </w:r>
      <w:r w:rsidRPr="00E72B9C">
        <w:rPr>
          <w:rFonts w:ascii="Arial" w:eastAsia="Times New Roman" w:hAnsi="Arial" w:cs="Arial"/>
          <w:sz w:val="20"/>
          <w:szCs w:val="20"/>
          <w:lang w:eastAsia="fr-FR"/>
        </w:rPr>
        <w:t xml:space="preserve"> </w:t>
      </w:r>
    </w:p>
    <w:p w14:paraId="35243B6B" w14:textId="2DF4440B" w:rsidR="00764DE7" w:rsidRPr="00E72B9C" w:rsidRDefault="00764DE7" w:rsidP="00764DE7">
      <w:pPr>
        <w:numPr>
          <w:ilvl w:val="0"/>
          <w:numId w:val="34"/>
        </w:num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Le degré de participation des mineurs (notamment pendant la préparation du séjour mais aussi pendant</w:t>
      </w:r>
      <w:r w:rsidR="00E72B9C">
        <w:rPr>
          <w:rFonts w:ascii="Arial" w:eastAsia="Times New Roman" w:hAnsi="Arial" w:cs="Arial"/>
          <w:sz w:val="20"/>
          <w:szCs w:val="20"/>
          <w:lang w:eastAsia="fr-FR"/>
        </w:rPr>
        <w:t xml:space="preserve"> et après</w:t>
      </w:r>
      <w:r w:rsidRPr="00E72B9C">
        <w:rPr>
          <w:rFonts w:ascii="Arial" w:eastAsia="Times New Roman" w:hAnsi="Arial" w:cs="Arial"/>
          <w:sz w:val="20"/>
          <w:szCs w:val="20"/>
          <w:lang w:eastAsia="fr-FR"/>
        </w:rPr>
        <w:t xml:space="preserve"> le séjour)</w:t>
      </w:r>
      <w:r w:rsidR="00285A80">
        <w:rPr>
          <w:rFonts w:ascii="Arial" w:eastAsia="Times New Roman" w:hAnsi="Arial" w:cs="Arial"/>
          <w:sz w:val="20"/>
          <w:szCs w:val="20"/>
          <w:lang w:eastAsia="fr-FR"/>
        </w:rPr>
        <w:t> ;</w:t>
      </w:r>
    </w:p>
    <w:p w14:paraId="4A084486" w14:textId="77777777" w:rsidR="00764DE7" w:rsidRPr="00E72B9C" w:rsidRDefault="00764DE7" w:rsidP="00764DE7">
      <w:pPr>
        <w:numPr>
          <w:ilvl w:val="0"/>
          <w:numId w:val="34"/>
        </w:num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Les mixités de genre, sociale, économique, territoriale et culturelle des mineurs participants.</w:t>
      </w:r>
    </w:p>
    <w:p w14:paraId="3A399B8D" w14:textId="3E1FDB63" w:rsidR="00764DE7" w:rsidRPr="00E72B9C" w:rsidRDefault="00764DE7" w:rsidP="00764DE7">
      <w:pPr>
        <w:numPr>
          <w:ilvl w:val="0"/>
          <w:numId w:val="34"/>
        </w:num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lastRenderedPageBreak/>
        <w:t xml:space="preserve">Le prix du séjour permettant la gratuité - ou une participation symbolique - pour les familles </w:t>
      </w:r>
      <w:r w:rsidRPr="00E72B9C">
        <w:rPr>
          <w:rFonts w:ascii="Arial" w:eastAsia="Times New Roman" w:hAnsi="Arial" w:cs="Arial"/>
          <w:sz w:val="20"/>
          <w:szCs w:val="20"/>
          <w:lang w:eastAsia="fr-FR"/>
        </w:rPr>
        <w:br/>
        <w:t>aidées</w:t>
      </w:r>
      <w:r w:rsidR="00E72B9C">
        <w:rPr>
          <w:rFonts w:ascii="Arial" w:eastAsia="Times New Roman" w:hAnsi="Arial" w:cs="Arial"/>
          <w:sz w:val="20"/>
          <w:szCs w:val="20"/>
          <w:lang w:eastAsia="fr-FR"/>
        </w:rPr>
        <w:t xml:space="preserve"> (100</w:t>
      </w:r>
      <w:r w:rsidR="00B84D46">
        <w:rPr>
          <w:rFonts w:ascii="Arial" w:eastAsia="Times New Roman" w:hAnsi="Arial" w:cs="Arial"/>
          <w:sz w:val="20"/>
          <w:szCs w:val="20"/>
          <w:lang w:eastAsia="fr-FR"/>
        </w:rPr>
        <w:t xml:space="preserve"> </w:t>
      </w:r>
      <w:r w:rsidR="00E72B9C">
        <w:rPr>
          <w:rFonts w:ascii="Arial" w:eastAsia="Times New Roman" w:hAnsi="Arial" w:cs="Arial"/>
          <w:sz w:val="20"/>
          <w:szCs w:val="20"/>
          <w:lang w:eastAsia="fr-FR"/>
        </w:rPr>
        <w:t>€ la nuitée au maximum)</w:t>
      </w:r>
      <w:r w:rsidR="00285A80">
        <w:rPr>
          <w:rFonts w:ascii="Arial" w:eastAsia="Times New Roman" w:hAnsi="Arial" w:cs="Arial"/>
          <w:sz w:val="20"/>
          <w:szCs w:val="20"/>
          <w:lang w:eastAsia="fr-FR"/>
        </w:rPr>
        <w:t> ;</w:t>
      </w:r>
    </w:p>
    <w:p w14:paraId="4F114604" w14:textId="39E45179" w:rsidR="00764DE7" w:rsidRPr="00E72B9C" w:rsidRDefault="00764DE7" w:rsidP="00764DE7">
      <w:pPr>
        <w:numPr>
          <w:ilvl w:val="0"/>
          <w:numId w:val="34"/>
        </w:num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La qualité de l'encadrement, en particulier pour les activités relevant des dominantes choisies</w:t>
      </w:r>
      <w:r w:rsidR="00285A80">
        <w:rPr>
          <w:rFonts w:ascii="Arial" w:eastAsia="Times New Roman" w:hAnsi="Arial" w:cs="Arial"/>
          <w:sz w:val="20"/>
          <w:szCs w:val="20"/>
          <w:lang w:eastAsia="fr-FR"/>
        </w:rPr>
        <w:t> ;</w:t>
      </w:r>
    </w:p>
    <w:p w14:paraId="64B7E077" w14:textId="071652EC" w:rsidR="00764DE7" w:rsidRPr="00E72B9C" w:rsidRDefault="00764DE7" w:rsidP="00764DE7">
      <w:pPr>
        <w:numPr>
          <w:ilvl w:val="0"/>
          <w:numId w:val="34"/>
        </w:num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La qualité, la variété et l’équilibre des activités (individuelles et collectives, physiques et sportives, de loisirs créatifs, de compréhension des environnements naturels et culturels et d'expression)</w:t>
      </w:r>
      <w:r w:rsidR="00285A80">
        <w:rPr>
          <w:rFonts w:ascii="Arial" w:eastAsia="Times New Roman" w:hAnsi="Arial" w:cs="Arial"/>
          <w:sz w:val="20"/>
          <w:szCs w:val="20"/>
          <w:lang w:eastAsia="fr-FR"/>
        </w:rPr>
        <w:t> ;</w:t>
      </w:r>
    </w:p>
    <w:p w14:paraId="7D2B2D56" w14:textId="7E77D18A" w:rsidR="00764DE7" w:rsidRPr="00E72B9C" w:rsidRDefault="00764DE7" w:rsidP="00764DE7">
      <w:pPr>
        <w:numPr>
          <w:ilvl w:val="0"/>
          <w:numId w:val="34"/>
        </w:num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Les liens et les partenariats avec les acteurs locaux</w:t>
      </w:r>
      <w:r w:rsidR="00285A80">
        <w:rPr>
          <w:rFonts w:ascii="Arial" w:eastAsia="Times New Roman" w:hAnsi="Arial" w:cs="Arial"/>
          <w:sz w:val="20"/>
          <w:szCs w:val="20"/>
          <w:lang w:eastAsia="fr-FR"/>
        </w:rPr>
        <w:t> ;</w:t>
      </w:r>
    </w:p>
    <w:p w14:paraId="7C7742F6" w14:textId="55AEA8F9" w:rsidR="00764DE7" w:rsidRPr="00E72B9C" w:rsidRDefault="00764DE7" w:rsidP="00764DE7">
      <w:pPr>
        <w:numPr>
          <w:ilvl w:val="0"/>
          <w:numId w:val="34"/>
        </w:num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L’information aux familles et, le cas échéant, les modalités d’implication et de participation</w:t>
      </w:r>
      <w:r w:rsidR="00285A80">
        <w:rPr>
          <w:rFonts w:ascii="Arial" w:eastAsia="Times New Roman" w:hAnsi="Arial" w:cs="Arial"/>
          <w:sz w:val="20"/>
          <w:szCs w:val="20"/>
          <w:lang w:eastAsia="fr-FR"/>
        </w:rPr>
        <w:t> ;</w:t>
      </w:r>
    </w:p>
    <w:p w14:paraId="0650C7FD" w14:textId="28952C74" w:rsidR="00764DE7" w:rsidRPr="00E72B9C" w:rsidRDefault="00764DE7" w:rsidP="00764DE7">
      <w:pPr>
        <w:numPr>
          <w:ilvl w:val="0"/>
          <w:numId w:val="34"/>
        </w:num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Le caractère inclusif des séjours</w:t>
      </w:r>
      <w:r w:rsidR="00285A80">
        <w:rPr>
          <w:rFonts w:ascii="Arial" w:eastAsia="Times New Roman" w:hAnsi="Arial" w:cs="Arial"/>
          <w:sz w:val="20"/>
          <w:szCs w:val="20"/>
          <w:lang w:eastAsia="fr-FR"/>
        </w:rPr>
        <w:t> ;</w:t>
      </w:r>
    </w:p>
    <w:p w14:paraId="7BDBFD1B" w14:textId="0A8771FB" w:rsidR="00350E79" w:rsidRDefault="00764DE7" w:rsidP="00764DE7">
      <w:pPr>
        <w:numPr>
          <w:ilvl w:val="0"/>
          <w:numId w:val="34"/>
        </w:num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Le respect de la laïcité et des valeurs de la République</w:t>
      </w:r>
      <w:r w:rsidR="00285A80">
        <w:rPr>
          <w:rFonts w:ascii="Arial" w:eastAsia="Times New Roman" w:hAnsi="Arial" w:cs="Arial"/>
          <w:sz w:val="20"/>
          <w:szCs w:val="20"/>
          <w:lang w:eastAsia="fr-FR"/>
        </w:rPr>
        <w:t> ;</w:t>
      </w:r>
    </w:p>
    <w:p w14:paraId="6414E8AF" w14:textId="04CEC44A" w:rsidR="00764DE7" w:rsidRPr="00E72B9C" w:rsidRDefault="00350E79" w:rsidP="00764DE7">
      <w:pPr>
        <w:numPr>
          <w:ilvl w:val="0"/>
          <w:numId w:val="34"/>
        </w:numPr>
        <w:spacing w:after="0" w:line="240" w:lineRule="atLeast"/>
        <w:ind w:right="22"/>
        <w:jc w:val="both"/>
        <w:rPr>
          <w:rFonts w:ascii="Arial" w:eastAsia="Times New Roman" w:hAnsi="Arial" w:cs="Arial"/>
          <w:sz w:val="20"/>
          <w:szCs w:val="20"/>
          <w:lang w:eastAsia="fr-FR"/>
        </w:rPr>
      </w:pPr>
      <w:r>
        <w:rPr>
          <w:rFonts w:ascii="Arial" w:eastAsia="Times New Roman" w:hAnsi="Arial" w:cs="Arial"/>
          <w:sz w:val="20"/>
          <w:szCs w:val="20"/>
          <w:lang w:eastAsia="fr-FR"/>
        </w:rPr>
        <w:t>L’intégrati</w:t>
      </w:r>
      <w:r w:rsidR="00D552D9">
        <w:rPr>
          <w:rFonts w:ascii="Arial" w:eastAsia="Times New Roman" w:hAnsi="Arial" w:cs="Arial"/>
          <w:sz w:val="20"/>
          <w:szCs w:val="20"/>
          <w:lang w:eastAsia="fr-FR"/>
        </w:rPr>
        <w:t>on dans le projet pédagogique d</w:t>
      </w:r>
      <w:r>
        <w:rPr>
          <w:rFonts w:ascii="Arial" w:eastAsia="Times New Roman" w:hAnsi="Arial" w:cs="Arial"/>
          <w:sz w:val="20"/>
          <w:szCs w:val="20"/>
          <w:lang w:eastAsia="fr-FR"/>
        </w:rPr>
        <w:t>’une dimension dédiée au contexte particulier</w:t>
      </w:r>
      <w:r w:rsidR="0026086A">
        <w:rPr>
          <w:rFonts w:ascii="Arial" w:eastAsia="Times New Roman" w:hAnsi="Arial" w:cs="Arial"/>
          <w:sz w:val="20"/>
          <w:szCs w:val="20"/>
          <w:lang w:eastAsia="fr-FR"/>
        </w:rPr>
        <w:t xml:space="preserve"> de l’organisation en 2024 des jeux </w:t>
      </w:r>
      <w:r>
        <w:rPr>
          <w:rFonts w:ascii="Arial" w:eastAsia="Times New Roman" w:hAnsi="Arial" w:cs="Arial"/>
          <w:sz w:val="20"/>
          <w:szCs w:val="20"/>
          <w:lang w:eastAsia="fr-FR"/>
        </w:rPr>
        <w:t>O</w:t>
      </w:r>
      <w:r w:rsidR="0026086A">
        <w:rPr>
          <w:rFonts w:ascii="Arial" w:eastAsia="Times New Roman" w:hAnsi="Arial" w:cs="Arial"/>
          <w:sz w:val="20"/>
          <w:szCs w:val="20"/>
          <w:lang w:eastAsia="fr-FR"/>
        </w:rPr>
        <w:t xml:space="preserve">lympiques et </w:t>
      </w:r>
      <w:r>
        <w:rPr>
          <w:rFonts w:ascii="Arial" w:eastAsia="Times New Roman" w:hAnsi="Arial" w:cs="Arial"/>
          <w:sz w:val="20"/>
          <w:szCs w:val="20"/>
          <w:lang w:eastAsia="fr-FR"/>
        </w:rPr>
        <w:t>P</w:t>
      </w:r>
      <w:r w:rsidR="0026086A">
        <w:rPr>
          <w:rFonts w:ascii="Arial" w:eastAsia="Times New Roman" w:hAnsi="Arial" w:cs="Arial"/>
          <w:sz w:val="20"/>
          <w:szCs w:val="20"/>
          <w:lang w:eastAsia="fr-FR"/>
        </w:rPr>
        <w:t>aralympiques</w:t>
      </w:r>
      <w:r>
        <w:rPr>
          <w:rFonts w:ascii="Arial" w:eastAsia="Times New Roman" w:hAnsi="Arial" w:cs="Arial"/>
          <w:sz w:val="20"/>
          <w:szCs w:val="20"/>
          <w:lang w:eastAsia="fr-FR"/>
        </w:rPr>
        <w:t xml:space="preserve"> </w:t>
      </w:r>
      <w:r w:rsidR="00D552D9">
        <w:rPr>
          <w:rFonts w:ascii="Arial" w:eastAsia="Times New Roman" w:hAnsi="Arial" w:cs="Arial"/>
          <w:sz w:val="20"/>
          <w:szCs w:val="20"/>
          <w:lang w:eastAsia="fr-FR"/>
        </w:rPr>
        <w:t xml:space="preserve">(JOP) </w:t>
      </w:r>
      <w:r>
        <w:rPr>
          <w:rFonts w:ascii="Arial" w:eastAsia="Times New Roman" w:hAnsi="Arial" w:cs="Arial"/>
          <w:sz w:val="20"/>
          <w:szCs w:val="20"/>
          <w:lang w:eastAsia="fr-FR"/>
        </w:rPr>
        <w:t>de Paris.</w:t>
      </w:r>
    </w:p>
    <w:p w14:paraId="5DF32CB0" w14:textId="108A24E6" w:rsidR="00E72B9C" w:rsidRDefault="00E72B9C" w:rsidP="00F6786B">
      <w:pPr>
        <w:spacing w:after="0" w:line="240" w:lineRule="auto"/>
        <w:ind w:right="22"/>
        <w:jc w:val="both"/>
        <w:rPr>
          <w:rFonts w:ascii="Arial" w:eastAsia="Times New Roman" w:hAnsi="Arial" w:cs="Arial"/>
          <w:sz w:val="20"/>
          <w:szCs w:val="20"/>
          <w:lang w:eastAsia="fr-FR"/>
        </w:rPr>
      </w:pPr>
    </w:p>
    <w:p w14:paraId="76C39A4E" w14:textId="5DCD6009" w:rsidR="00E72B9C" w:rsidRDefault="0026086A" w:rsidP="00F6786B">
      <w:pPr>
        <w:spacing w:after="0" w:line="240" w:lineRule="auto"/>
        <w:ind w:right="22"/>
        <w:jc w:val="both"/>
        <w:rPr>
          <w:rFonts w:ascii="Arial" w:eastAsia="Times New Roman" w:hAnsi="Arial" w:cs="Arial"/>
          <w:sz w:val="20"/>
          <w:szCs w:val="20"/>
          <w:lang w:eastAsia="fr-FR"/>
        </w:rPr>
      </w:pPr>
      <w:r>
        <w:rPr>
          <w:rFonts w:ascii="Arial" w:eastAsia="Times New Roman" w:hAnsi="Arial" w:cs="Arial"/>
          <w:sz w:val="20"/>
          <w:szCs w:val="20"/>
          <w:lang w:eastAsia="fr-FR"/>
        </w:rPr>
        <w:t>Pour les séjours labél</w:t>
      </w:r>
      <w:r w:rsidR="00E72B9C">
        <w:rPr>
          <w:rFonts w:ascii="Arial" w:eastAsia="Times New Roman" w:hAnsi="Arial" w:cs="Arial"/>
          <w:sz w:val="20"/>
          <w:szCs w:val="20"/>
          <w:lang w:eastAsia="fr-FR"/>
        </w:rPr>
        <w:t>isés en 2023</w:t>
      </w:r>
      <w:r w:rsidR="00004F38">
        <w:rPr>
          <w:rFonts w:ascii="Arial" w:eastAsia="Times New Roman" w:hAnsi="Arial" w:cs="Arial"/>
          <w:sz w:val="20"/>
          <w:szCs w:val="20"/>
          <w:lang w:eastAsia="fr-FR"/>
        </w:rPr>
        <w:t xml:space="preserve"> et pour lesquels une demande de </w:t>
      </w:r>
      <w:r w:rsidR="00A07100">
        <w:rPr>
          <w:rFonts w:ascii="Arial" w:eastAsia="Times New Roman" w:hAnsi="Arial" w:cs="Arial"/>
          <w:sz w:val="20"/>
          <w:szCs w:val="20"/>
          <w:lang w:eastAsia="fr-FR"/>
        </w:rPr>
        <w:t>labélisation</w:t>
      </w:r>
      <w:r w:rsidR="00004F38">
        <w:rPr>
          <w:rFonts w:ascii="Arial" w:eastAsia="Times New Roman" w:hAnsi="Arial" w:cs="Arial"/>
          <w:sz w:val="20"/>
          <w:szCs w:val="20"/>
          <w:lang w:eastAsia="fr-FR"/>
        </w:rPr>
        <w:t xml:space="preserve"> est faite,</w:t>
      </w:r>
      <w:r w:rsidR="00E72B9C">
        <w:rPr>
          <w:rFonts w:ascii="Arial" w:eastAsia="Times New Roman" w:hAnsi="Arial" w:cs="Arial"/>
          <w:sz w:val="20"/>
          <w:szCs w:val="20"/>
          <w:lang w:eastAsia="fr-FR"/>
        </w:rPr>
        <w:t xml:space="preserve"> il est nécessaire d’adapter la présentation en tenant compte des évolutions de l’année en cours.</w:t>
      </w:r>
    </w:p>
    <w:p w14:paraId="2C2309E1" w14:textId="19851E70" w:rsidR="00764DE7" w:rsidRPr="00E72B9C" w:rsidRDefault="00764DE7" w:rsidP="00764DE7">
      <w:pPr>
        <w:spacing w:after="0" w:line="240" w:lineRule="atLeast"/>
        <w:ind w:right="22"/>
        <w:jc w:val="both"/>
        <w:rPr>
          <w:rFonts w:ascii="Arial" w:eastAsia="Times New Roman" w:hAnsi="Arial" w:cs="Arial"/>
          <w:sz w:val="20"/>
          <w:szCs w:val="20"/>
          <w:lang w:eastAsia="fr-FR"/>
        </w:rPr>
      </w:pPr>
    </w:p>
    <w:p w14:paraId="0D7C6EBB" w14:textId="1EA050C6" w:rsidR="0001591E" w:rsidRPr="00B91E41" w:rsidRDefault="0001591E" w:rsidP="006D6B50">
      <w:pPr>
        <w:pStyle w:val="Titre2"/>
        <w:rPr>
          <w:rFonts w:asciiTheme="minorHAnsi" w:hAnsiTheme="minorHAnsi" w:cstheme="minorHAnsi"/>
        </w:rPr>
      </w:pPr>
      <w:r w:rsidRPr="00B91E41">
        <w:rPr>
          <w:rFonts w:asciiTheme="minorHAnsi" w:hAnsiTheme="minorHAnsi" w:cstheme="minorHAnsi"/>
        </w:rPr>
        <w:t>Les publics</w:t>
      </w:r>
      <w:r w:rsidR="00AD4BD4" w:rsidRPr="00B91E41">
        <w:rPr>
          <w:rFonts w:asciiTheme="minorHAnsi" w:hAnsiTheme="minorHAnsi" w:cstheme="minorHAnsi"/>
        </w:rPr>
        <w:t xml:space="preserve"> : composition </w:t>
      </w:r>
      <w:r w:rsidR="00004F38" w:rsidRPr="00B91E41">
        <w:rPr>
          <w:rFonts w:asciiTheme="minorHAnsi" w:hAnsiTheme="minorHAnsi" w:cstheme="minorHAnsi"/>
        </w:rPr>
        <w:t>des groupes de partants</w:t>
      </w:r>
    </w:p>
    <w:p w14:paraId="79B0AFA2" w14:textId="77777777" w:rsidR="0001591E" w:rsidRPr="00C06198" w:rsidRDefault="0001591E" w:rsidP="0001591E">
      <w:pPr>
        <w:spacing w:after="0" w:line="240" w:lineRule="auto"/>
        <w:ind w:right="51"/>
        <w:jc w:val="both"/>
        <w:rPr>
          <w:rFonts w:ascii="Arial" w:hAnsi="Arial" w:cs="Arial"/>
          <w:sz w:val="20"/>
          <w:szCs w:val="20"/>
        </w:rPr>
      </w:pPr>
    </w:p>
    <w:p w14:paraId="0A4EC06F" w14:textId="5A789F1C" w:rsidR="0001591E" w:rsidRPr="00815794" w:rsidRDefault="0001591E" w:rsidP="0001591E">
      <w:pPr>
        <w:spacing w:line="240" w:lineRule="atLeast"/>
        <w:ind w:right="22"/>
        <w:jc w:val="both"/>
        <w:rPr>
          <w:rFonts w:ascii="Arial" w:hAnsi="Arial" w:cs="Arial"/>
          <w:sz w:val="20"/>
          <w:szCs w:val="20"/>
        </w:rPr>
      </w:pPr>
      <w:r w:rsidRPr="00815794">
        <w:rPr>
          <w:rFonts w:ascii="Arial" w:hAnsi="Arial" w:cs="Arial"/>
          <w:sz w:val="20"/>
          <w:szCs w:val="20"/>
        </w:rPr>
        <w:t xml:space="preserve">Les </w:t>
      </w:r>
      <w:r w:rsidR="00AC1123" w:rsidRPr="00815794">
        <w:rPr>
          <w:rFonts w:ascii="Arial" w:hAnsi="Arial" w:cs="Arial"/>
          <w:sz w:val="20"/>
          <w:szCs w:val="20"/>
        </w:rPr>
        <w:t>« </w:t>
      </w:r>
      <w:r w:rsidRPr="00815794">
        <w:rPr>
          <w:rFonts w:ascii="Arial" w:hAnsi="Arial" w:cs="Arial"/>
          <w:sz w:val="20"/>
          <w:szCs w:val="20"/>
        </w:rPr>
        <w:t>colos apprenantes</w:t>
      </w:r>
      <w:r w:rsidR="00AC1123" w:rsidRPr="00815794">
        <w:rPr>
          <w:rFonts w:ascii="Arial" w:hAnsi="Arial" w:cs="Arial"/>
          <w:sz w:val="20"/>
          <w:szCs w:val="20"/>
        </w:rPr>
        <w:t> »</w:t>
      </w:r>
      <w:r w:rsidRPr="00815794">
        <w:rPr>
          <w:rFonts w:ascii="Arial" w:hAnsi="Arial" w:cs="Arial"/>
          <w:sz w:val="20"/>
          <w:szCs w:val="20"/>
        </w:rPr>
        <w:t xml:space="preserve"> ont un caractère universel et inclusif : elles accueillent sans exclusive tous les mineurs. Cependant, ne sont éligibles à l’aide de l’État que les mineurs en situation de handicap, ou relevant de l’aide sociale à l’enfance (ASE) ou domiciliés dans un quartier prioritaire de la politique de la ville (QPV) ou dans une zone de revitalisation rurale (ZRR) ou les mineurs n’appartenant à aucune de ces catégories mais pouvant justifier d’un quotient familial </w:t>
      </w:r>
      <w:r w:rsidR="0026086A" w:rsidRPr="00815794">
        <w:rPr>
          <w:rFonts w:ascii="Arial" w:hAnsi="Arial" w:cs="Arial"/>
          <w:sz w:val="20"/>
          <w:szCs w:val="20"/>
        </w:rPr>
        <w:t xml:space="preserve">(QF) </w:t>
      </w:r>
      <w:r w:rsidRPr="00815794">
        <w:rPr>
          <w:rFonts w:ascii="Arial" w:hAnsi="Arial" w:cs="Arial"/>
          <w:sz w:val="20"/>
          <w:szCs w:val="20"/>
        </w:rPr>
        <w:t>inférieur à 1</w:t>
      </w:r>
      <w:r w:rsidR="00285A80" w:rsidRPr="00815794">
        <w:rPr>
          <w:rFonts w:ascii="Arial" w:hAnsi="Arial" w:cs="Arial"/>
          <w:sz w:val="20"/>
          <w:szCs w:val="20"/>
        </w:rPr>
        <w:t> </w:t>
      </w:r>
      <w:r w:rsidRPr="00815794">
        <w:rPr>
          <w:rFonts w:ascii="Arial" w:hAnsi="Arial" w:cs="Arial"/>
          <w:sz w:val="20"/>
          <w:szCs w:val="20"/>
        </w:rPr>
        <w:t>500 €. En maintenant le plafond du quotient familial à 1</w:t>
      </w:r>
      <w:r w:rsidR="00285A80" w:rsidRPr="00815794">
        <w:rPr>
          <w:rFonts w:ascii="Arial" w:hAnsi="Arial" w:cs="Arial"/>
          <w:sz w:val="20"/>
          <w:szCs w:val="20"/>
        </w:rPr>
        <w:t> </w:t>
      </w:r>
      <w:r w:rsidRPr="00815794">
        <w:rPr>
          <w:rFonts w:ascii="Arial" w:hAnsi="Arial" w:cs="Arial"/>
          <w:sz w:val="20"/>
          <w:szCs w:val="20"/>
        </w:rPr>
        <w:t>500 €</w:t>
      </w:r>
      <w:r w:rsidR="00004F38" w:rsidRPr="00815794">
        <w:rPr>
          <w:rFonts w:ascii="Arial" w:hAnsi="Arial" w:cs="Arial"/>
          <w:sz w:val="20"/>
          <w:szCs w:val="20"/>
        </w:rPr>
        <w:t xml:space="preserve">, les </w:t>
      </w:r>
      <w:r w:rsidR="00AC1123" w:rsidRPr="00815794">
        <w:rPr>
          <w:rFonts w:ascii="Arial" w:hAnsi="Arial" w:cs="Arial"/>
          <w:sz w:val="20"/>
          <w:szCs w:val="20"/>
        </w:rPr>
        <w:t>« C</w:t>
      </w:r>
      <w:r w:rsidR="00004F38" w:rsidRPr="00815794">
        <w:rPr>
          <w:rFonts w:ascii="Arial" w:hAnsi="Arial" w:cs="Arial"/>
          <w:sz w:val="20"/>
          <w:szCs w:val="20"/>
        </w:rPr>
        <w:t>olos apprenantes</w:t>
      </w:r>
      <w:r w:rsidR="00AC1123" w:rsidRPr="00815794">
        <w:rPr>
          <w:rFonts w:ascii="Arial" w:hAnsi="Arial" w:cs="Arial"/>
          <w:sz w:val="20"/>
          <w:szCs w:val="20"/>
        </w:rPr>
        <w:t> »</w:t>
      </w:r>
      <w:r w:rsidRPr="00815794">
        <w:rPr>
          <w:rFonts w:ascii="Arial" w:hAnsi="Arial" w:cs="Arial"/>
          <w:sz w:val="20"/>
          <w:szCs w:val="20"/>
        </w:rPr>
        <w:t xml:space="preserve"> se fixent un objectif </w:t>
      </w:r>
      <w:r w:rsidR="00AD4BD4" w:rsidRPr="00815794">
        <w:rPr>
          <w:rFonts w:ascii="Arial" w:hAnsi="Arial" w:cs="Arial"/>
          <w:sz w:val="20"/>
          <w:szCs w:val="20"/>
        </w:rPr>
        <w:t xml:space="preserve">réitéré </w:t>
      </w:r>
      <w:r w:rsidRPr="00815794">
        <w:rPr>
          <w:rFonts w:ascii="Arial" w:hAnsi="Arial" w:cs="Arial"/>
          <w:sz w:val="20"/>
          <w:szCs w:val="20"/>
        </w:rPr>
        <w:t xml:space="preserve">de mixités sociales, économiques et culturelles, garantes de la qualité des échanges et des rencontres entre mineurs, des possibilités de découverte, de l’apprentissage de la vie en collectivité et de l’adaptation collective à de nouveaux milieux et à de nouvelles activités.  </w:t>
      </w:r>
    </w:p>
    <w:p w14:paraId="0A390911" w14:textId="2C49006D" w:rsidR="0001591E" w:rsidRPr="00C06198" w:rsidRDefault="00004F38" w:rsidP="0001591E">
      <w:pPr>
        <w:jc w:val="both"/>
        <w:rPr>
          <w:rFonts w:ascii="Arial" w:hAnsi="Arial" w:cs="Arial"/>
          <w:sz w:val="20"/>
          <w:szCs w:val="20"/>
        </w:rPr>
      </w:pPr>
      <w:r>
        <w:rPr>
          <w:rFonts w:ascii="Arial" w:hAnsi="Arial" w:cs="Arial"/>
          <w:sz w:val="20"/>
          <w:szCs w:val="20"/>
        </w:rPr>
        <w:t>Afin de brasser les publics</w:t>
      </w:r>
      <w:r w:rsidR="0001591E" w:rsidRPr="00C06198">
        <w:rPr>
          <w:rFonts w:ascii="Arial" w:hAnsi="Arial" w:cs="Arial"/>
          <w:sz w:val="20"/>
          <w:szCs w:val="20"/>
        </w:rPr>
        <w:t>, il conviendra, dans la mesure du possible, en relation avec les collectivités et les associations prescriptrices de séjours, de constituer des groupes d’enfants et de jeunes d’origines et d’horizons différents. Ces groupes comprendront pour moitié environ de mineurs éligibles au titre d’un des critères listés ci-dessus hors QF inférieur à 1</w:t>
      </w:r>
      <w:r w:rsidR="00285A80">
        <w:rPr>
          <w:rFonts w:ascii="Arial" w:hAnsi="Arial" w:cs="Arial"/>
          <w:sz w:val="20"/>
          <w:szCs w:val="20"/>
        </w:rPr>
        <w:t> </w:t>
      </w:r>
      <w:r w:rsidR="0001591E" w:rsidRPr="00C06198">
        <w:rPr>
          <w:rFonts w:ascii="Arial" w:hAnsi="Arial" w:cs="Arial"/>
          <w:sz w:val="20"/>
          <w:szCs w:val="20"/>
        </w:rPr>
        <w:t>500</w:t>
      </w:r>
      <w:r w:rsidR="00285A80">
        <w:rPr>
          <w:rFonts w:ascii="Arial" w:hAnsi="Arial" w:cs="Arial"/>
          <w:sz w:val="20"/>
          <w:szCs w:val="20"/>
        </w:rPr>
        <w:t xml:space="preserve"> </w:t>
      </w:r>
      <w:r w:rsidR="0001591E" w:rsidRPr="00C06198">
        <w:rPr>
          <w:rFonts w:ascii="Arial" w:hAnsi="Arial" w:cs="Arial"/>
          <w:sz w:val="20"/>
          <w:szCs w:val="20"/>
        </w:rPr>
        <w:t>€, et, pour l’autre moitié, de mineurs éligibles au titre de ce seul dernier critère et de mineurs qui ne sont pas éligibles à l’aide de l’</w:t>
      </w:r>
      <w:r w:rsidR="006D6B50" w:rsidRPr="00C06198">
        <w:rPr>
          <w:rFonts w:ascii="Arial" w:hAnsi="Arial" w:cs="Arial"/>
          <w:sz w:val="20"/>
          <w:szCs w:val="20"/>
        </w:rPr>
        <w:t>État</w:t>
      </w:r>
      <w:r w:rsidR="0001591E" w:rsidRPr="00C06198">
        <w:rPr>
          <w:rFonts w:ascii="Arial" w:hAnsi="Arial" w:cs="Arial"/>
          <w:sz w:val="20"/>
          <w:szCs w:val="20"/>
        </w:rPr>
        <w:t xml:space="preserve"> mais qui peuvent bénéficier, le cas échéant, de tarifs préférentiels grâce à des aides locales consenties par les collectivités territoriales (communes, </w:t>
      </w:r>
      <w:r>
        <w:rPr>
          <w:rFonts w:ascii="Arial" w:hAnsi="Arial" w:cs="Arial"/>
          <w:sz w:val="20"/>
          <w:szCs w:val="20"/>
        </w:rPr>
        <w:t>établissements publics de coopérations intercommunales (</w:t>
      </w:r>
      <w:r w:rsidR="0001591E" w:rsidRPr="00C06198">
        <w:rPr>
          <w:rFonts w:ascii="Arial" w:hAnsi="Arial" w:cs="Arial"/>
          <w:sz w:val="20"/>
          <w:szCs w:val="20"/>
        </w:rPr>
        <w:t>EPCI</w:t>
      </w:r>
      <w:r>
        <w:rPr>
          <w:rFonts w:ascii="Arial" w:hAnsi="Arial" w:cs="Arial"/>
          <w:sz w:val="20"/>
          <w:szCs w:val="20"/>
        </w:rPr>
        <w:t>)</w:t>
      </w:r>
      <w:r w:rsidR="0001591E" w:rsidRPr="00C06198">
        <w:rPr>
          <w:rFonts w:ascii="Arial" w:hAnsi="Arial" w:cs="Arial"/>
          <w:sz w:val="20"/>
          <w:szCs w:val="20"/>
        </w:rPr>
        <w:t>, conseils départementaux), les CAF ou par des partenaires locaux (organisations humanitaires et fondations philanthropiques en particulier).</w:t>
      </w:r>
    </w:p>
    <w:p w14:paraId="491D8121" w14:textId="77777777" w:rsidR="0001591E" w:rsidRPr="00C06198" w:rsidRDefault="0001591E" w:rsidP="0001591E">
      <w:pPr>
        <w:jc w:val="both"/>
        <w:rPr>
          <w:rFonts w:ascii="Arial" w:hAnsi="Arial" w:cs="Arial"/>
          <w:sz w:val="20"/>
          <w:szCs w:val="20"/>
        </w:rPr>
      </w:pPr>
      <w:r w:rsidRPr="00C06198">
        <w:rPr>
          <w:rFonts w:ascii="Arial" w:hAnsi="Arial" w:cs="Arial"/>
          <w:sz w:val="20"/>
          <w:szCs w:val="20"/>
        </w:rPr>
        <w:t>La parité de genre sera également recherchée autant au stade de la conception des séjours apprenants par les organisateurs que dans les modalités d’identification et d’accompagnement des enfants et des jeunes par les collectivités jusqu’à leurs inscriptions.</w:t>
      </w:r>
    </w:p>
    <w:p w14:paraId="0392BBF4" w14:textId="470C7F71" w:rsidR="00815794" w:rsidRPr="006D6B50" w:rsidRDefault="0001591E" w:rsidP="00764DE7">
      <w:pPr>
        <w:jc w:val="both"/>
        <w:rPr>
          <w:rFonts w:ascii="Arial" w:eastAsia="Times New Roman" w:hAnsi="Arial" w:cs="Times New Roman"/>
          <w:sz w:val="20"/>
          <w:szCs w:val="20"/>
          <w:lang w:eastAsia="fr-FR"/>
        </w:rPr>
      </w:pPr>
      <w:r>
        <w:rPr>
          <w:rFonts w:ascii="Arial" w:hAnsi="Arial" w:cs="Arial"/>
          <w:sz w:val="20"/>
          <w:szCs w:val="20"/>
        </w:rPr>
        <w:t xml:space="preserve">Pour tenir compte du contexte inflationniste et des difficultés de recrutements des animateurs, </w:t>
      </w:r>
      <w:r w:rsidR="0081126F">
        <w:rPr>
          <w:rFonts w:ascii="Arial" w:eastAsia="Times New Roman" w:hAnsi="Arial" w:cs="Times New Roman"/>
          <w:sz w:val="20"/>
          <w:szCs w:val="20"/>
          <w:lang w:eastAsia="fr-FR"/>
        </w:rPr>
        <w:t>l</w:t>
      </w:r>
      <w:r w:rsidR="0081126F" w:rsidRPr="0081126F">
        <w:rPr>
          <w:rFonts w:ascii="Arial" w:eastAsia="Times New Roman" w:hAnsi="Arial" w:cs="Times New Roman"/>
          <w:sz w:val="20"/>
          <w:szCs w:val="20"/>
          <w:lang w:eastAsia="fr-FR"/>
        </w:rPr>
        <w:t xml:space="preserve">e montant de l’aide </w:t>
      </w:r>
      <w:r w:rsidR="00350E79">
        <w:rPr>
          <w:rFonts w:ascii="Arial" w:eastAsia="Times New Roman" w:hAnsi="Arial" w:cs="Times New Roman"/>
          <w:sz w:val="20"/>
          <w:szCs w:val="20"/>
          <w:lang w:eastAsia="fr-FR"/>
        </w:rPr>
        <w:t xml:space="preserve">par nuitée </w:t>
      </w:r>
      <w:r w:rsidR="0081126F">
        <w:rPr>
          <w:rFonts w:ascii="Arial" w:eastAsia="Times New Roman" w:hAnsi="Arial" w:cs="Times New Roman"/>
          <w:sz w:val="20"/>
          <w:szCs w:val="20"/>
          <w:lang w:eastAsia="fr-FR"/>
        </w:rPr>
        <w:t xml:space="preserve">est augmenté de </w:t>
      </w:r>
      <w:r w:rsidR="006A1518">
        <w:rPr>
          <w:rFonts w:ascii="Arial" w:eastAsia="Times New Roman" w:hAnsi="Arial" w:cs="Times New Roman"/>
          <w:sz w:val="20"/>
          <w:szCs w:val="20"/>
          <w:lang w:eastAsia="fr-FR"/>
        </w:rPr>
        <w:t xml:space="preserve">17 </w:t>
      </w:r>
      <w:r w:rsidR="0081126F">
        <w:rPr>
          <w:rFonts w:ascii="Arial" w:eastAsia="Times New Roman" w:hAnsi="Arial" w:cs="Times New Roman"/>
          <w:sz w:val="20"/>
          <w:szCs w:val="20"/>
          <w:lang w:eastAsia="fr-FR"/>
        </w:rPr>
        <w:t xml:space="preserve">% </w:t>
      </w:r>
      <w:r w:rsidR="006D6B50">
        <w:rPr>
          <w:rFonts w:ascii="Arial" w:eastAsia="Times New Roman" w:hAnsi="Arial" w:cs="Times New Roman"/>
          <w:sz w:val="20"/>
          <w:szCs w:val="20"/>
          <w:lang w:eastAsia="fr-FR"/>
        </w:rPr>
        <w:t xml:space="preserve">par rapport à 2023 </w:t>
      </w:r>
      <w:r w:rsidR="0081126F">
        <w:rPr>
          <w:rFonts w:ascii="Arial" w:eastAsia="Times New Roman" w:hAnsi="Arial" w:cs="Times New Roman"/>
          <w:sz w:val="20"/>
          <w:szCs w:val="20"/>
          <w:lang w:eastAsia="fr-FR"/>
        </w:rPr>
        <w:t xml:space="preserve">et s’établit à </w:t>
      </w:r>
      <w:r w:rsidR="0081126F" w:rsidRPr="0081126F">
        <w:rPr>
          <w:rFonts w:ascii="Arial" w:eastAsia="Times New Roman" w:hAnsi="Arial" w:cs="Times New Roman"/>
          <w:sz w:val="20"/>
          <w:szCs w:val="20"/>
          <w:lang w:eastAsia="fr-FR"/>
        </w:rPr>
        <w:t>100 €</w:t>
      </w:r>
      <w:r w:rsidR="00174CAA">
        <w:rPr>
          <w:rFonts w:ascii="Arial" w:eastAsia="Times New Roman" w:hAnsi="Arial" w:cs="Times New Roman"/>
          <w:sz w:val="20"/>
          <w:szCs w:val="20"/>
          <w:lang w:eastAsia="fr-FR"/>
        </w:rPr>
        <w:t>.</w:t>
      </w:r>
      <w:r w:rsidR="0081126F" w:rsidRPr="0081126F">
        <w:rPr>
          <w:rFonts w:ascii="Arial" w:eastAsia="Times New Roman" w:hAnsi="Arial" w:cs="Times New Roman"/>
          <w:sz w:val="20"/>
          <w:szCs w:val="20"/>
          <w:lang w:eastAsia="fr-FR"/>
        </w:rPr>
        <w:t xml:space="preserve"> Il n’y a pas de durée maximale, mais, au-delà de 8 nuitées, les nuitées supplémentaires ne seront pas prises en charge au titre de l’aide « Colos apprenantes ». </w:t>
      </w:r>
      <w:r w:rsidR="0081126F">
        <w:rPr>
          <w:rFonts w:ascii="Arial" w:eastAsia="Times New Roman" w:hAnsi="Arial" w:cs="Times New Roman"/>
          <w:sz w:val="20"/>
          <w:szCs w:val="20"/>
          <w:lang w:eastAsia="fr-FR"/>
        </w:rPr>
        <w:t>Le coût des séjours ne peut excéder 100 € la nuitée</w:t>
      </w:r>
      <w:r w:rsidR="006D6B50">
        <w:rPr>
          <w:rFonts w:ascii="Arial" w:eastAsia="Times New Roman" w:hAnsi="Arial" w:cs="Times New Roman"/>
          <w:sz w:val="20"/>
          <w:szCs w:val="20"/>
          <w:lang w:eastAsia="fr-FR"/>
        </w:rPr>
        <w:t xml:space="preserve"> </w:t>
      </w:r>
      <w:r w:rsidR="006D6B50">
        <w:rPr>
          <w:rFonts w:ascii="Arial" w:eastAsia="Times New Roman" w:hAnsi="Arial" w:cs="Times New Roman"/>
          <w:sz w:val="20"/>
          <w:szCs w:val="20"/>
          <w:lang w:eastAsia="fr-FR"/>
        </w:rPr>
        <w:lastRenderedPageBreak/>
        <w:t>hors voyage</w:t>
      </w:r>
      <w:r w:rsidR="0081126F">
        <w:rPr>
          <w:rFonts w:ascii="Arial" w:eastAsia="Times New Roman" w:hAnsi="Arial" w:cs="Times New Roman"/>
          <w:sz w:val="20"/>
          <w:szCs w:val="20"/>
          <w:lang w:eastAsia="fr-FR"/>
        </w:rPr>
        <w:t>. Ainsi le co</w:t>
      </w:r>
      <w:r w:rsidR="006D6B50">
        <w:rPr>
          <w:rFonts w:ascii="Arial" w:eastAsia="Times New Roman" w:hAnsi="Arial" w:cs="Times New Roman"/>
          <w:sz w:val="20"/>
          <w:szCs w:val="20"/>
          <w:lang w:eastAsia="fr-FR"/>
        </w:rPr>
        <w:t>ût</w:t>
      </w:r>
      <w:r w:rsidR="00174CAA">
        <w:rPr>
          <w:rFonts w:ascii="Arial" w:eastAsia="Times New Roman" w:hAnsi="Arial" w:cs="Times New Roman"/>
          <w:sz w:val="20"/>
          <w:szCs w:val="20"/>
          <w:lang w:eastAsia="fr-FR"/>
        </w:rPr>
        <w:t xml:space="preserve"> </w:t>
      </w:r>
      <w:r w:rsidR="0081126F">
        <w:rPr>
          <w:rFonts w:ascii="Arial" w:eastAsia="Times New Roman" w:hAnsi="Arial" w:cs="Times New Roman"/>
          <w:sz w:val="20"/>
          <w:szCs w:val="20"/>
          <w:lang w:eastAsia="fr-FR"/>
        </w:rPr>
        <w:t xml:space="preserve">d’un </w:t>
      </w:r>
      <w:r w:rsidR="006D6B50">
        <w:rPr>
          <w:rFonts w:ascii="Arial" w:eastAsia="Times New Roman" w:hAnsi="Arial" w:cs="Times New Roman"/>
          <w:sz w:val="20"/>
          <w:szCs w:val="20"/>
          <w:lang w:eastAsia="fr-FR"/>
        </w:rPr>
        <w:t>séjour de 4 nuitées sera plafonné à 400 € et celui de 8 nuitées</w:t>
      </w:r>
      <w:r w:rsidR="00350E79">
        <w:rPr>
          <w:rFonts w:ascii="Arial" w:eastAsia="Times New Roman" w:hAnsi="Arial" w:cs="Times New Roman"/>
          <w:sz w:val="20"/>
          <w:szCs w:val="20"/>
          <w:lang w:eastAsia="fr-FR"/>
        </w:rPr>
        <w:t xml:space="preserve"> ou plus</w:t>
      </w:r>
      <w:r w:rsidR="006D6B50">
        <w:rPr>
          <w:rFonts w:ascii="Arial" w:eastAsia="Times New Roman" w:hAnsi="Arial" w:cs="Times New Roman"/>
          <w:sz w:val="20"/>
          <w:szCs w:val="20"/>
          <w:lang w:eastAsia="fr-FR"/>
        </w:rPr>
        <w:t xml:space="preserve"> à 800 €.</w:t>
      </w:r>
    </w:p>
    <w:p w14:paraId="53FEACC4" w14:textId="49FB213E" w:rsidR="00764DE7" w:rsidRPr="00B91E41" w:rsidRDefault="00764DE7" w:rsidP="00174CAA">
      <w:pPr>
        <w:pStyle w:val="Titre2"/>
        <w:jc w:val="both"/>
        <w:rPr>
          <w:rFonts w:asciiTheme="minorHAnsi" w:hAnsiTheme="minorHAnsi" w:cstheme="minorHAnsi"/>
          <w:lang w:eastAsia="fr-FR"/>
        </w:rPr>
      </w:pPr>
      <w:r w:rsidRPr="00B91E41">
        <w:rPr>
          <w:rFonts w:asciiTheme="minorHAnsi" w:hAnsiTheme="minorHAnsi" w:cstheme="minorHAnsi"/>
          <w:lang w:eastAsia="fr-FR"/>
        </w:rPr>
        <w:t xml:space="preserve">Formaliser une demande de </w:t>
      </w:r>
      <w:r w:rsidR="00A07100" w:rsidRPr="00B91E41">
        <w:rPr>
          <w:rFonts w:asciiTheme="minorHAnsi" w:hAnsiTheme="minorHAnsi" w:cstheme="minorHAnsi"/>
          <w:lang w:eastAsia="fr-FR"/>
        </w:rPr>
        <w:t>labélisation</w:t>
      </w:r>
      <w:r w:rsidRPr="00B91E41">
        <w:rPr>
          <w:rFonts w:asciiTheme="minorHAnsi" w:hAnsiTheme="minorHAnsi" w:cstheme="minorHAnsi"/>
          <w:lang w:eastAsia="fr-FR"/>
        </w:rPr>
        <w:t xml:space="preserve"> auprès du SDJES</w:t>
      </w:r>
      <w:r w:rsidR="00F23A05" w:rsidRPr="00B91E41">
        <w:rPr>
          <w:rFonts w:asciiTheme="minorHAnsi" w:hAnsiTheme="minorHAnsi" w:cstheme="minorHAnsi"/>
          <w:lang w:eastAsia="fr-FR"/>
        </w:rPr>
        <w:t> : les contenus pédagogiques</w:t>
      </w:r>
    </w:p>
    <w:p w14:paraId="0FF014B5" w14:textId="77777777" w:rsidR="00764DE7" w:rsidRPr="00E72B9C" w:rsidRDefault="00764DE7" w:rsidP="00764DE7">
      <w:pPr>
        <w:spacing w:after="0" w:line="240" w:lineRule="atLeast"/>
        <w:ind w:right="22"/>
        <w:jc w:val="both"/>
        <w:rPr>
          <w:rFonts w:ascii="Arial" w:eastAsia="Times New Roman" w:hAnsi="Arial" w:cs="Arial"/>
          <w:sz w:val="20"/>
          <w:szCs w:val="20"/>
          <w:lang w:eastAsia="fr-FR"/>
        </w:rPr>
      </w:pPr>
    </w:p>
    <w:p w14:paraId="722D6038"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 xml:space="preserve">Les organisateurs de séjours qui souhaitent obtenir le label « Colos apprenantes » pour un ou des séjours doivent soumettre au SDJES une demande. Celle-ci prend la forme d’un dossier numérique répondant aux exigences du cahier des charges qui doit être déposé sur la plate-forme « Colos apprenantes » de l’application Open agenda, précisément sur la page du département du lieu de leur siège social pour les séjours n’accueillant que des mineurs à partir de 6 ans ou du département d’accueil pour les séjours avec des enfants de moins de 6 ans. </w:t>
      </w:r>
    </w:p>
    <w:p w14:paraId="351BC201"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4C87440A" w14:textId="29CB4189"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 xml:space="preserve">Le dossier en ligne est accessible à l'adresse suivante : </w:t>
      </w:r>
      <w:hyperlink r:id="rId9" w:history="1">
        <w:r w:rsidRPr="005063CF">
          <w:rPr>
            <w:rStyle w:val="Lienhypertexte"/>
            <w:rFonts w:ascii="Arial" w:eastAsia="Times New Roman" w:hAnsi="Arial" w:cs="Arial"/>
            <w:sz w:val="20"/>
            <w:szCs w:val="20"/>
            <w:lang w:eastAsia="fr-FR"/>
          </w:rPr>
          <w:t>https://openagenda.com/colosapprenantes</w:t>
        </w:r>
      </w:hyperlink>
      <w:r w:rsidRPr="005063CF">
        <w:rPr>
          <w:rFonts w:ascii="Arial" w:eastAsia="Times New Roman" w:hAnsi="Arial" w:cs="Arial"/>
          <w:sz w:val="20"/>
          <w:szCs w:val="20"/>
          <w:lang w:eastAsia="fr-FR"/>
        </w:rPr>
        <w:t xml:space="preserve"> sur la page du département où le séjour est déclaré. Après instruction de la demande, les SDJES délivrent un avis favorable, réservé ou défavorable. </w:t>
      </w:r>
    </w:p>
    <w:p w14:paraId="18C3F5A6"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2DBDA6C8" w14:textId="32661EB3" w:rsidR="00764DE7" w:rsidRDefault="00764DE7" w:rsidP="00764DE7">
      <w:pPr>
        <w:spacing w:after="0" w:line="240" w:lineRule="atLeast"/>
        <w:ind w:right="22"/>
        <w:jc w:val="both"/>
        <w:rPr>
          <w:rFonts w:ascii="Arial" w:eastAsia="Times New Roman" w:hAnsi="Arial" w:cs="Arial"/>
          <w:sz w:val="20"/>
          <w:szCs w:val="20"/>
          <w:u w:val="single"/>
          <w:lang w:eastAsia="fr-FR"/>
        </w:rPr>
      </w:pPr>
      <w:r w:rsidRPr="005063CF">
        <w:rPr>
          <w:rFonts w:ascii="Arial" w:eastAsia="Times New Roman" w:hAnsi="Arial" w:cs="Arial"/>
          <w:sz w:val="20"/>
          <w:szCs w:val="20"/>
          <w:lang w:eastAsia="fr-FR"/>
        </w:rPr>
        <w:t xml:space="preserve">En cas d’avis favorable, la présentation du séjour devient visible du grand public sur le site Internet: </w:t>
      </w:r>
      <w:hyperlink r:id="rId10" w:history="1">
        <w:r w:rsidR="00ED68C7" w:rsidRPr="00FC0529">
          <w:rPr>
            <w:rStyle w:val="Lienhypertexte"/>
            <w:rFonts w:ascii="Arial" w:eastAsia="Times New Roman" w:hAnsi="Arial" w:cs="Arial"/>
            <w:sz w:val="20"/>
            <w:szCs w:val="20"/>
            <w:lang w:eastAsia="fr-FR"/>
          </w:rPr>
          <w:t>https://www.jeunes.gouv.fr/colos-apprenantes</w:t>
        </w:r>
      </w:hyperlink>
      <w:r w:rsidR="00ED68C7">
        <w:rPr>
          <w:rFonts w:ascii="Arial" w:eastAsia="Times New Roman" w:hAnsi="Arial" w:cs="Arial"/>
          <w:sz w:val="20"/>
          <w:szCs w:val="20"/>
          <w:u w:val="single"/>
          <w:lang w:eastAsia="fr-FR"/>
        </w:rPr>
        <w:t>.</w:t>
      </w:r>
    </w:p>
    <w:p w14:paraId="197C4F59" w14:textId="77777777" w:rsidR="00ED68C7" w:rsidRPr="005063CF" w:rsidRDefault="00ED68C7" w:rsidP="00764DE7">
      <w:pPr>
        <w:spacing w:after="0" w:line="240" w:lineRule="atLeast"/>
        <w:ind w:right="22"/>
        <w:jc w:val="both"/>
        <w:rPr>
          <w:rFonts w:ascii="Arial" w:eastAsia="Times New Roman" w:hAnsi="Arial" w:cs="Arial"/>
          <w:sz w:val="20"/>
          <w:szCs w:val="20"/>
          <w:lang w:eastAsia="fr-FR"/>
        </w:rPr>
      </w:pPr>
    </w:p>
    <w:p w14:paraId="5FB40F09"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En cas d’avis réservé, l’organisateur doit modifier le dossier présenté au regard des demandes du SDJES pour être à nouveau examiné.</w:t>
      </w:r>
    </w:p>
    <w:p w14:paraId="50FB04BD"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3B4A8811" w14:textId="1BACD884"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Ce dossier rassemble les caractéristiques du séjour qui seront portées à la connaissance du public, s’il est validé. Seront notamment précisées les compétences et les connaissances que les mineurs pourront acquérir à l’issue des séjours apprenants et les démarches favorisant les mixités sociales, économiques, culturelles, territoriales et de genre.</w:t>
      </w:r>
    </w:p>
    <w:p w14:paraId="3552DA9B"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46992B66" w14:textId="193172A5"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D552D9">
        <w:rPr>
          <w:rFonts w:ascii="Arial" w:eastAsia="Times New Roman" w:hAnsi="Arial" w:cs="Arial"/>
          <w:sz w:val="20"/>
          <w:szCs w:val="20"/>
          <w:lang w:eastAsia="fr-FR"/>
        </w:rPr>
        <w:t xml:space="preserve">En 2024, les </w:t>
      </w:r>
      <w:r w:rsidR="00285A80" w:rsidRPr="00D552D9">
        <w:rPr>
          <w:rFonts w:ascii="Arial" w:eastAsia="Times New Roman" w:hAnsi="Arial" w:cs="Arial"/>
          <w:sz w:val="20"/>
          <w:szCs w:val="20"/>
          <w:lang w:eastAsia="fr-FR"/>
        </w:rPr>
        <w:t>j</w:t>
      </w:r>
      <w:r w:rsidRPr="00D552D9">
        <w:rPr>
          <w:rFonts w:ascii="Arial" w:eastAsia="Times New Roman" w:hAnsi="Arial" w:cs="Arial"/>
          <w:sz w:val="20"/>
          <w:szCs w:val="20"/>
          <w:lang w:eastAsia="fr-FR"/>
        </w:rPr>
        <w:t xml:space="preserve">eux </w:t>
      </w:r>
      <w:r w:rsidR="00285A80" w:rsidRPr="00D552D9">
        <w:rPr>
          <w:rFonts w:ascii="Arial" w:eastAsia="Times New Roman" w:hAnsi="Arial" w:cs="Arial"/>
          <w:sz w:val="20"/>
          <w:szCs w:val="20"/>
          <w:lang w:eastAsia="fr-FR"/>
        </w:rPr>
        <w:t>O</w:t>
      </w:r>
      <w:r w:rsidRPr="00D552D9">
        <w:rPr>
          <w:rFonts w:ascii="Arial" w:eastAsia="Times New Roman" w:hAnsi="Arial" w:cs="Arial"/>
          <w:sz w:val="20"/>
          <w:szCs w:val="20"/>
          <w:lang w:eastAsia="fr-FR"/>
        </w:rPr>
        <w:t xml:space="preserve">lympiques et </w:t>
      </w:r>
      <w:r w:rsidR="00285A80" w:rsidRPr="00D552D9">
        <w:rPr>
          <w:rFonts w:ascii="Arial" w:eastAsia="Times New Roman" w:hAnsi="Arial" w:cs="Arial"/>
          <w:sz w:val="20"/>
          <w:szCs w:val="20"/>
          <w:lang w:eastAsia="fr-FR"/>
        </w:rPr>
        <w:t>P</w:t>
      </w:r>
      <w:r w:rsidR="00785712" w:rsidRPr="00D552D9">
        <w:rPr>
          <w:rFonts w:ascii="Arial" w:eastAsia="Times New Roman" w:hAnsi="Arial" w:cs="Arial"/>
          <w:sz w:val="20"/>
          <w:szCs w:val="20"/>
          <w:lang w:eastAsia="fr-FR"/>
        </w:rPr>
        <w:t>aralympiques</w:t>
      </w:r>
      <w:r w:rsidRPr="005063CF">
        <w:rPr>
          <w:rFonts w:ascii="Arial" w:eastAsia="Times New Roman" w:hAnsi="Arial" w:cs="Arial"/>
          <w:b/>
          <w:sz w:val="20"/>
          <w:szCs w:val="20"/>
          <w:lang w:eastAsia="fr-FR"/>
        </w:rPr>
        <w:t xml:space="preserve"> </w:t>
      </w:r>
      <w:r w:rsidRPr="005063CF">
        <w:rPr>
          <w:rFonts w:ascii="Arial" w:eastAsia="Times New Roman" w:hAnsi="Arial" w:cs="Arial"/>
          <w:sz w:val="20"/>
          <w:szCs w:val="20"/>
          <w:lang w:eastAsia="fr-FR"/>
        </w:rPr>
        <w:t xml:space="preserve">sont pour les jeunes des colos apprenantes une opportunité de vivre une expérience collective hors du commun. Cet événement mondial constitue un véritable marqueur générationnel. Il convient donc pour les organisateurs de séjours, particulièrement ceux se déroulant pendant la période estivale, d’inclure nécessairement dans leurs projets éducatifs et pédagogiques une dimension « olympique et/ou paralympique ». Les projets comprendront de manière transversale ou thématique, un versant culturel (par exemple : histoire des JOP, découvertes des pays participants, visites de sites culturels, histoire d’une discipline, sensibilisation au handicap, travail sur les valeurs de l’olympisme) et/ou un versant sportif (par exemple : mini JOP, initiation à une ou des disciplines olympiques, interventions d’athlètes, visites d’équipements sportifs, etc.). </w:t>
      </w:r>
    </w:p>
    <w:p w14:paraId="7D22BFA4"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391F03BE"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 xml:space="preserve">Le dossier numérique « open agenda » présente, outre cet axe prioritaire, les contenus et les </w:t>
      </w:r>
      <w:r w:rsidRPr="005063CF">
        <w:rPr>
          <w:rFonts w:ascii="Arial" w:eastAsia="Times New Roman" w:hAnsi="Arial" w:cs="Arial"/>
          <w:sz w:val="20"/>
          <w:szCs w:val="20"/>
          <w:lang w:eastAsia="fr-FR"/>
        </w:rPr>
        <w:br/>
        <w:t xml:space="preserve">démarches pédagogiques du séjour qui doit prévoir, sous une forme condensée, des temps d’activités, des sorties et d’échanges autour d’une ou plusieurs dominantes à choisir parmi les </w:t>
      </w:r>
      <w:r w:rsidRPr="005063CF">
        <w:rPr>
          <w:rFonts w:ascii="Arial" w:eastAsia="Times New Roman" w:hAnsi="Arial" w:cs="Arial"/>
          <w:sz w:val="20"/>
          <w:szCs w:val="20"/>
          <w:lang w:eastAsia="fr-FR"/>
        </w:rPr>
        <w:br/>
        <w:t>thématiques suivantes :</w:t>
      </w:r>
    </w:p>
    <w:p w14:paraId="75DF71F4"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 xml:space="preserve"> </w:t>
      </w:r>
    </w:p>
    <w:p w14:paraId="182386FE" w14:textId="77777777"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Le développement durable et la transition écologique ;</w:t>
      </w:r>
    </w:p>
    <w:p w14:paraId="25FE80BD" w14:textId="77777777"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Les activités physiques et sportives ;</w:t>
      </w:r>
    </w:p>
    <w:p w14:paraId="2F9D8A8F" w14:textId="77777777"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La science, l’innovation, le numérique ;</w:t>
      </w:r>
    </w:p>
    <w:p w14:paraId="49D956C2" w14:textId="5B315C8D"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La découverte ou l’approfondissement de langues étrangères ou régionales</w:t>
      </w:r>
      <w:r w:rsidR="00285A80">
        <w:rPr>
          <w:rFonts w:ascii="Arial" w:eastAsia="Times New Roman" w:hAnsi="Arial" w:cs="Arial"/>
          <w:sz w:val="20"/>
          <w:szCs w:val="20"/>
          <w:lang w:eastAsia="fr-FR"/>
        </w:rPr>
        <w:t> ;</w:t>
      </w:r>
    </w:p>
    <w:p w14:paraId="31E21CE8" w14:textId="77777777"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La citoyenneté et la vie civique ;</w:t>
      </w:r>
    </w:p>
    <w:p w14:paraId="4A7BAE3F" w14:textId="77777777"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L’alimentation et la santé ;</w:t>
      </w:r>
    </w:p>
    <w:p w14:paraId="05D8890C" w14:textId="77777777"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Les arts de la musique ;</w:t>
      </w:r>
    </w:p>
    <w:p w14:paraId="5F0E42E3" w14:textId="77777777"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Les arts du livre et de la lecture ;</w:t>
      </w:r>
    </w:p>
    <w:p w14:paraId="4128DAC7" w14:textId="77777777"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Les arts plastiques ;</w:t>
      </w:r>
    </w:p>
    <w:p w14:paraId="575DD5BD" w14:textId="77777777"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Les arts de la scène ;</w:t>
      </w:r>
    </w:p>
    <w:p w14:paraId="45DD9E82" w14:textId="0668AA9A"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Les arts audio-visuels ;</w:t>
      </w:r>
    </w:p>
    <w:p w14:paraId="6216BBD0" w14:textId="77777777" w:rsidR="00764DE7" w:rsidRPr="005063CF" w:rsidRDefault="00764DE7" w:rsidP="00764DE7">
      <w:pPr>
        <w:numPr>
          <w:ilvl w:val="0"/>
          <w:numId w:val="33"/>
        </w:num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Les médias, l’information et la communication.</w:t>
      </w:r>
    </w:p>
    <w:p w14:paraId="1D300B8F"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57381D21" w14:textId="1F4090C9"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Dans le champ des dominantes choisies, le projet pédagogique vise, notamment, l’acquisition ou l’approfondissement de compétences qui doivent être clairement formulées dans le dossier</w:t>
      </w:r>
      <w:r w:rsidR="00174CAA" w:rsidRPr="005063CF">
        <w:rPr>
          <w:rFonts w:ascii="Arial" w:eastAsia="Times New Roman" w:hAnsi="Arial" w:cs="Arial"/>
          <w:sz w:val="20"/>
          <w:szCs w:val="20"/>
          <w:lang w:eastAsia="fr-FR"/>
        </w:rPr>
        <w:t xml:space="preserve"> (« savoir, savoir être, savoir-faire »)</w:t>
      </w:r>
      <w:r w:rsidRPr="005063CF">
        <w:rPr>
          <w:rFonts w:ascii="Arial" w:eastAsia="Times New Roman" w:hAnsi="Arial" w:cs="Arial"/>
          <w:sz w:val="20"/>
          <w:szCs w:val="20"/>
          <w:lang w:eastAsia="fr-FR"/>
        </w:rPr>
        <w:t xml:space="preserve">. Sans </w:t>
      </w:r>
      <w:r w:rsidR="00174CAA" w:rsidRPr="005063CF">
        <w:rPr>
          <w:rFonts w:ascii="Arial" w:eastAsia="Times New Roman" w:hAnsi="Arial" w:cs="Arial"/>
          <w:sz w:val="20"/>
          <w:szCs w:val="20"/>
          <w:lang w:eastAsia="fr-FR"/>
        </w:rPr>
        <w:t>s’enfermer dans</w:t>
      </w:r>
      <w:r w:rsidRPr="005063CF">
        <w:rPr>
          <w:rFonts w:ascii="Arial" w:eastAsia="Times New Roman" w:hAnsi="Arial" w:cs="Arial"/>
          <w:sz w:val="20"/>
          <w:szCs w:val="20"/>
          <w:lang w:eastAsia="fr-FR"/>
        </w:rPr>
        <w:t xml:space="preserve"> un cadre pédagogique contraint, il peut être utile pour </w:t>
      </w:r>
      <w:r w:rsidR="00AD4BD4" w:rsidRPr="005063CF">
        <w:rPr>
          <w:rFonts w:ascii="Arial" w:eastAsia="Times New Roman" w:hAnsi="Arial" w:cs="Arial"/>
          <w:sz w:val="20"/>
          <w:szCs w:val="20"/>
          <w:lang w:eastAsia="fr-FR"/>
        </w:rPr>
        <w:t>les organisateurs</w:t>
      </w:r>
      <w:r w:rsidRPr="005063CF">
        <w:rPr>
          <w:rFonts w:ascii="Arial" w:eastAsia="Times New Roman" w:hAnsi="Arial" w:cs="Arial"/>
          <w:sz w:val="20"/>
          <w:szCs w:val="20"/>
          <w:lang w:eastAsia="fr-FR"/>
        </w:rPr>
        <w:t xml:space="preserve"> de se référer au socle commun de connaissances, de compétences et de culture en adaptant certains contenus et objectifs à des démarches pédagogiques relevant de l’éducation populaire.</w:t>
      </w:r>
    </w:p>
    <w:p w14:paraId="1EC24CF6"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1F0F4845"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 xml:space="preserve">Les volumes horaires consacrés aux dominantes sont précisés, de même que les méthodes </w:t>
      </w:r>
      <w:r w:rsidRPr="005063CF">
        <w:rPr>
          <w:rFonts w:ascii="Arial" w:eastAsia="Times New Roman" w:hAnsi="Arial" w:cs="Arial"/>
          <w:sz w:val="20"/>
          <w:szCs w:val="20"/>
          <w:lang w:eastAsia="fr-FR"/>
        </w:rPr>
        <w:br/>
        <w:t xml:space="preserve">pédagogiques retenues. Les modalités de préparation du séjour ainsi que les qualifications des </w:t>
      </w:r>
      <w:r w:rsidRPr="005063CF">
        <w:rPr>
          <w:rFonts w:ascii="Arial" w:eastAsia="Times New Roman" w:hAnsi="Arial" w:cs="Arial"/>
          <w:sz w:val="20"/>
          <w:szCs w:val="20"/>
          <w:lang w:eastAsia="fr-FR"/>
        </w:rPr>
        <w:br/>
        <w:t>animateurs et des intervenants spécialisés sont mentionnées.</w:t>
      </w:r>
    </w:p>
    <w:p w14:paraId="28543CCF"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42AD9E73" w14:textId="3588EE5C" w:rsidR="00764DE7" w:rsidRPr="005063CF" w:rsidRDefault="00174CAA"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Les projets des séjours seront construits</w:t>
      </w:r>
      <w:r w:rsidR="00764DE7" w:rsidRPr="005063CF">
        <w:rPr>
          <w:rFonts w:ascii="Arial" w:eastAsia="Times New Roman" w:hAnsi="Arial" w:cs="Arial"/>
          <w:sz w:val="20"/>
          <w:szCs w:val="20"/>
          <w:lang w:eastAsia="fr-FR"/>
        </w:rPr>
        <w:t xml:space="preserve"> dans des approches pédagogiques relevant de l’éducation active et en correspondance avec les aspirations, les besoins et les attentes des participants, identifiés en amont du séjour. </w:t>
      </w:r>
      <w:r w:rsidR="00785712" w:rsidRPr="005063CF">
        <w:rPr>
          <w:rFonts w:ascii="Arial" w:eastAsia="Times New Roman" w:hAnsi="Arial" w:cs="Arial"/>
          <w:sz w:val="20"/>
          <w:szCs w:val="20"/>
          <w:lang w:eastAsia="fr-FR"/>
        </w:rPr>
        <w:t>À</w:t>
      </w:r>
      <w:r w:rsidR="00764DE7" w:rsidRPr="005063CF">
        <w:rPr>
          <w:rFonts w:ascii="Arial" w:eastAsia="Times New Roman" w:hAnsi="Arial" w:cs="Arial"/>
          <w:sz w:val="20"/>
          <w:szCs w:val="20"/>
          <w:lang w:eastAsia="fr-FR"/>
        </w:rPr>
        <w:t xml:space="preserve"> tout le moins, le principe de libre participation des mineurs aux activ</w:t>
      </w:r>
      <w:r w:rsidRPr="005063CF">
        <w:rPr>
          <w:rFonts w:ascii="Arial" w:eastAsia="Times New Roman" w:hAnsi="Arial" w:cs="Arial"/>
          <w:sz w:val="20"/>
          <w:szCs w:val="20"/>
          <w:lang w:eastAsia="fr-FR"/>
        </w:rPr>
        <w:t>ités proposées doit être respecté</w:t>
      </w:r>
      <w:r w:rsidR="00764DE7" w:rsidRPr="005063CF">
        <w:rPr>
          <w:rFonts w:ascii="Arial" w:eastAsia="Times New Roman" w:hAnsi="Arial" w:cs="Arial"/>
          <w:sz w:val="20"/>
          <w:szCs w:val="20"/>
          <w:lang w:eastAsia="fr-FR"/>
        </w:rPr>
        <w:t xml:space="preserve">. Des temps d’échanges avec les mineurs sont organisés, dans tous les cas, tout au long du séjour, pour leur permettre d’exprimer leurs ressentis, leurs points de vue et de formuler des propositions d’actions. </w:t>
      </w:r>
      <w:r w:rsidR="00764DE7" w:rsidRPr="00D552D9">
        <w:rPr>
          <w:rFonts w:ascii="Arial" w:eastAsia="Times New Roman" w:hAnsi="Arial" w:cs="Arial"/>
          <w:sz w:val="20"/>
          <w:szCs w:val="20"/>
          <w:lang w:eastAsia="fr-FR"/>
        </w:rPr>
        <w:t>Les mineurs doivent être acteurs de leurs séjours.</w:t>
      </w:r>
    </w:p>
    <w:p w14:paraId="19A48609"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57B6BC18" w14:textId="425883C3"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 xml:space="preserve">De la préparation du séjour à sa réalisation puis, le cas échéant, à sa restitution, l’organisateur s’appuie sur la construction de partenariats avec les établissements scolaires et culturels (bibliothèques, musées, conservatoires, compagnie de théâtre, etc.), les associations d’éducation populaire, les associations et réseaux d’animation et de formation aux enjeux écologiques et climatiques, les associations sportives et culturelles, les gestionnaires de sites naturels (parcs, réserves naturelles, jardins, gîtes, refuges de montagne et fermes pédagogiques) et les entreprises locales (notamment commerces, artisans, villages de vacances, hôtels). </w:t>
      </w:r>
    </w:p>
    <w:p w14:paraId="185AC0BC"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6CA0A1DE" w14:textId="328CE902"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 xml:space="preserve">Le projet </w:t>
      </w:r>
      <w:r w:rsidRPr="005063CF">
        <w:rPr>
          <w:rFonts w:ascii="Arial" w:eastAsia="Times New Roman" w:hAnsi="Arial" w:cs="Arial"/>
          <w:noProof/>
          <w:sz w:val="20"/>
          <w:szCs w:val="20"/>
          <w:lang w:eastAsia="fr-FR"/>
        </w:rPr>
        <w:drawing>
          <wp:inline distT="0" distB="0" distL="0" distR="0" wp14:anchorId="4C1400CF" wp14:editId="486B166E">
            <wp:extent cx="9525" cy="95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063CF">
        <w:rPr>
          <w:rFonts w:ascii="Arial" w:eastAsia="Times New Roman" w:hAnsi="Arial" w:cs="Arial"/>
          <w:sz w:val="20"/>
          <w:szCs w:val="20"/>
          <w:lang w:eastAsia="fr-FR"/>
        </w:rPr>
        <w:t xml:space="preserve">pédagogique doit développer un axe </w:t>
      </w:r>
      <w:r w:rsidR="00285A80">
        <w:rPr>
          <w:rFonts w:ascii="Arial" w:eastAsia="Times New Roman" w:hAnsi="Arial" w:cs="Arial"/>
          <w:sz w:val="20"/>
          <w:szCs w:val="20"/>
          <w:lang w:eastAsia="fr-FR"/>
        </w:rPr>
        <w:t>« </w:t>
      </w:r>
      <w:r w:rsidRPr="005063CF">
        <w:rPr>
          <w:rFonts w:ascii="Arial" w:eastAsia="Times New Roman" w:hAnsi="Arial" w:cs="Arial"/>
          <w:sz w:val="20"/>
          <w:szCs w:val="20"/>
          <w:lang w:eastAsia="fr-FR"/>
        </w:rPr>
        <w:t>partenariat avec les familles</w:t>
      </w:r>
      <w:r w:rsidR="00285A80">
        <w:rPr>
          <w:rFonts w:ascii="Arial" w:eastAsia="Times New Roman" w:hAnsi="Arial" w:cs="Arial"/>
          <w:sz w:val="20"/>
          <w:szCs w:val="20"/>
          <w:lang w:eastAsia="fr-FR"/>
        </w:rPr>
        <w:t> »</w:t>
      </w:r>
      <w:r w:rsidRPr="005063CF">
        <w:rPr>
          <w:rFonts w:ascii="Arial" w:eastAsia="Times New Roman" w:hAnsi="Arial" w:cs="Arial"/>
          <w:sz w:val="20"/>
          <w:szCs w:val="20"/>
          <w:lang w:eastAsia="fr-FR"/>
        </w:rPr>
        <w:t xml:space="preserve"> de manière à ce que ces dernières soient sensibilisées à la démar</w:t>
      </w:r>
      <w:r w:rsidR="00174CAA" w:rsidRPr="005063CF">
        <w:rPr>
          <w:rFonts w:ascii="Arial" w:eastAsia="Times New Roman" w:hAnsi="Arial" w:cs="Arial"/>
          <w:sz w:val="20"/>
          <w:szCs w:val="20"/>
          <w:lang w:eastAsia="fr-FR"/>
        </w:rPr>
        <w:t>che des « Colos apprenantes</w:t>
      </w:r>
      <w:r w:rsidRPr="005063CF">
        <w:rPr>
          <w:rFonts w:ascii="Arial" w:eastAsia="Times New Roman" w:hAnsi="Arial" w:cs="Arial"/>
          <w:sz w:val="20"/>
          <w:szCs w:val="20"/>
          <w:lang w:eastAsia="fr-FR"/>
        </w:rPr>
        <w:t xml:space="preserve"> », précisément en étant informées, en amont, des objectifs </w:t>
      </w:r>
      <w:r w:rsidRPr="005063CF">
        <w:rPr>
          <w:rFonts w:ascii="Arial" w:eastAsia="Times New Roman" w:hAnsi="Arial" w:cs="Arial"/>
          <w:noProof/>
          <w:sz w:val="20"/>
          <w:szCs w:val="20"/>
          <w:lang w:eastAsia="fr-FR"/>
        </w:rPr>
        <w:drawing>
          <wp:inline distT="0" distB="0" distL="0" distR="0" wp14:anchorId="366FF13F" wp14:editId="6ACC6510">
            <wp:extent cx="9525" cy="95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063CF">
        <w:rPr>
          <w:rFonts w:ascii="Arial" w:eastAsia="Times New Roman" w:hAnsi="Arial" w:cs="Arial"/>
          <w:sz w:val="20"/>
          <w:szCs w:val="20"/>
          <w:lang w:eastAsia="fr-FR"/>
        </w:rPr>
        <w:t xml:space="preserve">et de la nature des activités prévues dans le projet, voire en étant impliquées dans sa conception et sa mise en œuvre. </w:t>
      </w:r>
    </w:p>
    <w:p w14:paraId="696EBCFA"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5854C26C"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Une attention particulière est portée aux enjeux transversaux de citoyenneté et de lutte contre les discriminations. À ce titre, l’organisateur prend les dispositions nécessaires pour accueillir les mineurs en situation de handicap dans des conditions garantissant leur pleine inclusion et leur épanouissement.</w:t>
      </w:r>
    </w:p>
    <w:p w14:paraId="46B38FE3"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71A3CB75"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 xml:space="preserve">Après le séjour, des temps de restitution sont organisés par le prescripteur/organisateur, notamment dans le cadre de groupes de mineurs constitués, issus, le cas échéant, d’un même territoire. Ces temps concourent à développer les compétences d’expression des participants, à informer les familles et à susciter l’intérêt des enfants et des jeunes d’un quartier ou d’un village pour les séjours apprenants. </w:t>
      </w:r>
    </w:p>
    <w:p w14:paraId="33C13919" w14:textId="77777777" w:rsidR="00764DE7" w:rsidRPr="005063CF" w:rsidRDefault="00764DE7" w:rsidP="00764DE7">
      <w:pPr>
        <w:spacing w:after="0" w:line="240" w:lineRule="atLeast"/>
        <w:ind w:right="22"/>
        <w:jc w:val="both"/>
        <w:rPr>
          <w:rFonts w:ascii="Arial" w:eastAsia="Times New Roman" w:hAnsi="Arial" w:cs="Arial"/>
          <w:sz w:val="20"/>
          <w:szCs w:val="20"/>
          <w:lang w:eastAsia="fr-FR"/>
        </w:rPr>
      </w:pPr>
    </w:p>
    <w:p w14:paraId="16B835A6" w14:textId="189C1617" w:rsidR="00764DE7" w:rsidRDefault="00764DE7" w:rsidP="00764DE7">
      <w:pPr>
        <w:spacing w:after="0" w:line="240" w:lineRule="atLeast"/>
        <w:ind w:right="22"/>
        <w:jc w:val="both"/>
        <w:rPr>
          <w:rFonts w:ascii="Arial" w:eastAsia="Times New Roman" w:hAnsi="Arial" w:cs="Arial"/>
          <w:sz w:val="20"/>
          <w:szCs w:val="20"/>
          <w:lang w:eastAsia="fr-FR"/>
        </w:rPr>
      </w:pPr>
      <w:r w:rsidRPr="005063CF">
        <w:rPr>
          <w:rFonts w:ascii="Arial" w:eastAsia="Times New Roman" w:hAnsi="Arial" w:cs="Arial"/>
          <w:sz w:val="20"/>
          <w:szCs w:val="20"/>
          <w:lang w:eastAsia="fr-FR"/>
        </w:rPr>
        <w:t>Un dispositif d’évaluation de l’atteinte des objectifs pédagogiques figure dans le projet pédagogique.</w:t>
      </w:r>
    </w:p>
    <w:p w14:paraId="37083DD5" w14:textId="42540D1F" w:rsidR="00D552D9" w:rsidRDefault="00D552D9" w:rsidP="00764DE7">
      <w:pPr>
        <w:spacing w:after="0" w:line="240" w:lineRule="atLeast"/>
        <w:ind w:right="22"/>
        <w:jc w:val="both"/>
        <w:rPr>
          <w:rFonts w:ascii="Arial" w:eastAsia="Times New Roman" w:hAnsi="Arial" w:cs="Arial"/>
          <w:sz w:val="20"/>
          <w:szCs w:val="20"/>
          <w:lang w:eastAsia="fr-FR"/>
        </w:rPr>
      </w:pPr>
    </w:p>
    <w:p w14:paraId="3181D96F" w14:textId="77777777" w:rsidR="00B91E41" w:rsidRPr="00D552D9" w:rsidRDefault="00B91E41" w:rsidP="00B91E41">
      <w:pPr>
        <w:spacing w:after="0" w:line="240" w:lineRule="auto"/>
        <w:jc w:val="both"/>
        <w:rPr>
          <w:rFonts w:ascii="Arial" w:eastAsia="Times New Roman" w:hAnsi="Arial" w:cs="Times New Roman"/>
          <w:sz w:val="20"/>
          <w:szCs w:val="20"/>
          <w:lang w:eastAsia="fr-FR"/>
        </w:rPr>
      </w:pPr>
      <w:r w:rsidRPr="00C06198">
        <w:rPr>
          <w:rFonts w:ascii="Arial" w:hAnsi="Arial" w:cs="Arial"/>
          <w:sz w:val="20"/>
          <w:szCs w:val="20"/>
        </w:rPr>
        <w:t>Les séjours reconduits durant tout l’été à l’identique (même lieu, même organisation, mêmes objectifs et modalités de déroulement) pourront bénéficier d’un label attribué pour l’ensemble des séjours</w:t>
      </w:r>
    </w:p>
    <w:p w14:paraId="5D7F4F70" w14:textId="77777777" w:rsidR="00B91E41" w:rsidRDefault="00B91E41" w:rsidP="00B91E41">
      <w:pPr>
        <w:spacing w:after="0" w:line="240" w:lineRule="atLeast"/>
        <w:ind w:right="22"/>
        <w:jc w:val="both"/>
        <w:rPr>
          <w:rFonts w:ascii="Arial" w:eastAsia="Times New Roman" w:hAnsi="Arial" w:cs="Arial"/>
          <w:sz w:val="20"/>
          <w:szCs w:val="20"/>
          <w:lang w:eastAsia="fr-FR"/>
        </w:rPr>
      </w:pPr>
    </w:p>
    <w:p w14:paraId="531BC9DD" w14:textId="4D6003D1" w:rsidR="00D552D9" w:rsidRDefault="00D552D9" w:rsidP="00D552D9">
      <w:pPr>
        <w:spacing w:after="0" w:line="240" w:lineRule="auto"/>
        <w:jc w:val="both"/>
        <w:rPr>
          <w:rFonts w:ascii="Arial" w:eastAsia="Times New Roman" w:hAnsi="Arial" w:cs="Times New Roman"/>
          <w:sz w:val="20"/>
          <w:szCs w:val="20"/>
          <w:lang w:eastAsia="fr-FR"/>
        </w:rPr>
      </w:pPr>
      <w:r w:rsidRPr="00D552D9">
        <w:rPr>
          <w:rFonts w:ascii="Arial" w:eastAsia="Times New Roman" w:hAnsi="Arial" w:cs="Times New Roman"/>
          <w:sz w:val="20"/>
          <w:szCs w:val="20"/>
          <w:lang w:eastAsia="fr-FR"/>
        </w:rPr>
        <w:t>À titre exceptionnel, les séjours présentés par un organisateur à rayonnement régional peuvent être labélisés par la DRAJES, dans un objectif de simplification, en relation avec le SDJES du département de déclaration de l’organisateur.</w:t>
      </w:r>
    </w:p>
    <w:p w14:paraId="777F34D3" w14:textId="25FD766E" w:rsidR="00D552D9" w:rsidRDefault="00D552D9" w:rsidP="00D552D9">
      <w:pPr>
        <w:spacing w:after="0" w:line="240" w:lineRule="auto"/>
        <w:jc w:val="both"/>
        <w:rPr>
          <w:rFonts w:ascii="Arial" w:eastAsia="Times New Roman" w:hAnsi="Arial" w:cs="Times New Roman"/>
          <w:sz w:val="20"/>
          <w:szCs w:val="20"/>
          <w:lang w:eastAsia="fr-FR"/>
        </w:rPr>
      </w:pPr>
    </w:p>
    <w:p w14:paraId="0D5F7920" w14:textId="5448308F" w:rsidR="00D552D9" w:rsidRDefault="00D552D9" w:rsidP="00D552D9">
      <w:pPr>
        <w:spacing w:after="0" w:line="240" w:lineRule="atLeast"/>
        <w:ind w:right="22"/>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 xml:space="preserve">Aucun organisateur ne se peut se voir attribuer une </w:t>
      </w:r>
      <w:r>
        <w:rPr>
          <w:rFonts w:ascii="Arial" w:eastAsia="Times New Roman" w:hAnsi="Arial" w:cs="Arial"/>
          <w:sz w:val="20"/>
          <w:szCs w:val="20"/>
          <w:lang w:eastAsia="fr-FR"/>
        </w:rPr>
        <w:t>labélisation</w:t>
      </w:r>
      <w:r w:rsidRPr="00E72B9C">
        <w:rPr>
          <w:rFonts w:ascii="Arial" w:eastAsia="Times New Roman" w:hAnsi="Arial" w:cs="Arial"/>
          <w:sz w:val="20"/>
          <w:szCs w:val="20"/>
          <w:lang w:eastAsia="fr-FR"/>
        </w:rPr>
        <w:t xml:space="preserve"> nationale pour l’ensemble de ses séjours.</w:t>
      </w:r>
    </w:p>
    <w:p w14:paraId="25AD3553" w14:textId="71138681" w:rsidR="009F3352" w:rsidRPr="005063CF" w:rsidRDefault="009F3352" w:rsidP="009F3352">
      <w:pPr>
        <w:spacing w:after="0" w:line="240" w:lineRule="auto"/>
        <w:ind w:right="51"/>
        <w:jc w:val="both"/>
        <w:rPr>
          <w:rFonts w:ascii="Arial" w:eastAsia="Times New Roman" w:hAnsi="Arial" w:cs="Arial"/>
          <w:sz w:val="20"/>
          <w:szCs w:val="20"/>
          <w:lang w:eastAsia="fr-FR"/>
        </w:rPr>
      </w:pPr>
    </w:p>
    <w:p w14:paraId="7D039769" w14:textId="46570803" w:rsidR="00BD6A13" w:rsidRPr="00B91E41" w:rsidRDefault="00BD6A13" w:rsidP="006D6B50">
      <w:pPr>
        <w:pStyle w:val="Titre2"/>
        <w:rPr>
          <w:rFonts w:asciiTheme="minorHAnsi" w:hAnsiTheme="minorHAnsi" w:cstheme="minorHAnsi"/>
        </w:rPr>
      </w:pPr>
      <w:r w:rsidRPr="00B91E41">
        <w:rPr>
          <w:rFonts w:asciiTheme="minorHAnsi" w:hAnsiTheme="minorHAnsi" w:cstheme="minorHAnsi"/>
        </w:rPr>
        <w:t>Conditions d’utilisation du label</w:t>
      </w:r>
    </w:p>
    <w:p w14:paraId="000B1538" w14:textId="4439A410" w:rsidR="00545933" w:rsidRPr="00C06198" w:rsidRDefault="00545933" w:rsidP="00545933">
      <w:pPr>
        <w:pStyle w:val="Titre2"/>
        <w:numPr>
          <w:ilvl w:val="0"/>
          <w:numId w:val="0"/>
        </w:numPr>
        <w:ind w:left="720"/>
        <w:rPr>
          <w:rFonts w:ascii="Arial" w:hAnsi="Arial" w:cs="Arial"/>
          <w:sz w:val="20"/>
          <w:szCs w:val="20"/>
          <w:lang w:eastAsia="fr-FR"/>
        </w:rPr>
      </w:pPr>
    </w:p>
    <w:p w14:paraId="3B4F3999" w14:textId="189E375E" w:rsidR="006A1518" w:rsidRDefault="00BD6A13" w:rsidP="006A1518">
      <w:pPr>
        <w:spacing w:after="0" w:line="240" w:lineRule="atLeast"/>
        <w:ind w:right="22"/>
        <w:jc w:val="both"/>
        <w:rPr>
          <w:rFonts w:ascii="Arial" w:eastAsia="Times New Roman" w:hAnsi="Arial" w:cs="Arial"/>
          <w:sz w:val="20"/>
          <w:szCs w:val="20"/>
          <w:lang w:eastAsia="fr-FR"/>
        </w:rPr>
      </w:pPr>
      <w:r w:rsidRPr="00C06198">
        <w:rPr>
          <w:rFonts w:ascii="Arial" w:hAnsi="Arial" w:cs="Arial"/>
          <w:sz w:val="20"/>
          <w:szCs w:val="20"/>
        </w:rPr>
        <w:t xml:space="preserve">Le label peut être utilisé par les </w:t>
      </w:r>
      <w:r w:rsidR="00937C31" w:rsidRPr="00C06198">
        <w:rPr>
          <w:rFonts w:ascii="Arial" w:hAnsi="Arial" w:cs="Arial"/>
          <w:sz w:val="20"/>
          <w:szCs w:val="20"/>
        </w:rPr>
        <w:t xml:space="preserve">organisateurs </w:t>
      </w:r>
      <w:r w:rsidR="00507AA7" w:rsidRPr="00C06198">
        <w:rPr>
          <w:rFonts w:ascii="Arial" w:hAnsi="Arial" w:cs="Arial"/>
          <w:sz w:val="20"/>
          <w:szCs w:val="20"/>
        </w:rPr>
        <w:t xml:space="preserve">des </w:t>
      </w:r>
      <w:r w:rsidRPr="00C06198">
        <w:rPr>
          <w:rFonts w:ascii="Arial" w:hAnsi="Arial" w:cs="Arial"/>
          <w:sz w:val="20"/>
          <w:szCs w:val="20"/>
        </w:rPr>
        <w:t>séjours de vacances</w:t>
      </w:r>
      <w:r w:rsidR="00507AA7" w:rsidRPr="00C06198">
        <w:rPr>
          <w:rFonts w:ascii="Arial" w:hAnsi="Arial" w:cs="Arial"/>
          <w:sz w:val="20"/>
          <w:szCs w:val="20"/>
        </w:rPr>
        <w:t xml:space="preserve"> concernés</w:t>
      </w:r>
      <w:r w:rsidRPr="00C06198">
        <w:rPr>
          <w:rFonts w:ascii="Arial" w:hAnsi="Arial" w:cs="Arial"/>
          <w:sz w:val="20"/>
          <w:szCs w:val="20"/>
        </w:rPr>
        <w:t>, les co</w:t>
      </w:r>
      <w:r w:rsidR="005A1CE1" w:rsidRPr="00C06198">
        <w:rPr>
          <w:rFonts w:ascii="Arial" w:hAnsi="Arial" w:cs="Arial"/>
          <w:sz w:val="20"/>
          <w:szCs w:val="20"/>
        </w:rPr>
        <w:t xml:space="preserve">llectivités et les associations </w:t>
      </w:r>
      <w:r w:rsidR="006A1518">
        <w:rPr>
          <w:rFonts w:ascii="Arial" w:hAnsi="Arial" w:cs="Arial"/>
          <w:sz w:val="20"/>
          <w:szCs w:val="20"/>
        </w:rPr>
        <w:t>partenaires</w:t>
      </w:r>
      <w:r w:rsidRPr="00C06198">
        <w:rPr>
          <w:rFonts w:ascii="Arial" w:hAnsi="Arial" w:cs="Arial"/>
          <w:sz w:val="20"/>
          <w:szCs w:val="20"/>
        </w:rPr>
        <w:t xml:space="preserve">. </w:t>
      </w:r>
      <w:r w:rsidR="006A1518">
        <w:rPr>
          <w:rFonts w:ascii="Arial" w:eastAsia="Times New Roman" w:hAnsi="Arial" w:cs="Arial"/>
          <w:sz w:val="20"/>
          <w:szCs w:val="20"/>
          <w:lang w:eastAsia="fr-FR"/>
        </w:rPr>
        <w:t>Il est exploitable le temps de préparation, de</w:t>
      </w:r>
      <w:r w:rsidR="006A1518" w:rsidRPr="00E72B9C">
        <w:rPr>
          <w:rFonts w:ascii="Arial" w:eastAsia="Times New Roman" w:hAnsi="Arial" w:cs="Arial"/>
          <w:sz w:val="20"/>
          <w:szCs w:val="20"/>
          <w:lang w:eastAsia="fr-FR"/>
        </w:rPr>
        <w:t xml:space="preserve"> déroulement </w:t>
      </w:r>
      <w:r w:rsidR="00B84D46">
        <w:rPr>
          <w:rFonts w:ascii="Arial" w:eastAsia="Times New Roman" w:hAnsi="Arial" w:cs="Arial"/>
          <w:sz w:val="20"/>
          <w:szCs w:val="20"/>
          <w:lang w:eastAsia="fr-FR"/>
        </w:rPr>
        <w:t xml:space="preserve">et de la </w:t>
      </w:r>
      <w:r w:rsidR="006A1518">
        <w:rPr>
          <w:rFonts w:ascii="Arial" w:eastAsia="Times New Roman" w:hAnsi="Arial" w:cs="Arial"/>
          <w:sz w:val="20"/>
          <w:szCs w:val="20"/>
          <w:lang w:eastAsia="fr-FR"/>
        </w:rPr>
        <w:t xml:space="preserve">restitution </w:t>
      </w:r>
      <w:r w:rsidR="006A1518" w:rsidRPr="00E72B9C">
        <w:rPr>
          <w:rFonts w:ascii="Arial" w:eastAsia="Times New Roman" w:hAnsi="Arial" w:cs="Arial"/>
          <w:sz w:val="20"/>
          <w:szCs w:val="20"/>
          <w:lang w:eastAsia="fr-FR"/>
        </w:rPr>
        <w:t>du séjour</w:t>
      </w:r>
      <w:r w:rsidR="006A1518">
        <w:rPr>
          <w:rFonts w:ascii="Arial" w:eastAsia="Times New Roman" w:hAnsi="Arial" w:cs="Arial"/>
          <w:sz w:val="20"/>
          <w:szCs w:val="20"/>
          <w:lang w:eastAsia="fr-FR"/>
        </w:rPr>
        <w:t>.</w:t>
      </w:r>
    </w:p>
    <w:p w14:paraId="0EA7D034" w14:textId="77777777" w:rsidR="006A1518" w:rsidRPr="006A1518" w:rsidRDefault="006A1518" w:rsidP="006A1518">
      <w:pPr>
        <w:spacing w:after="0" w:line="240" w:lineRule="atLeast"/>
        <w:ind w:right="22"/>
        <w:jc w:val="both"/>
        <w:rPr>
          <w:rFonts w:ascii="Arial" w:eastAsia="Times New Roman" w:hAnsi="Arial" w:cs="Arial"/>
          <w:sz w:val="20"/>
          <w:szCs w:val="20"/>
          <w:lang w:eastAsia="fr-FR"/>
        </w:rPr>
      </w:pPr>
    </w:p>
    <w:p w14:paraId="5ABE6E16" w14:textId="2D242464" w:rsidR="006A1518" w:rsidRPr="006A1518" w:rsidRDefault="00BD6A13" w:rsidP="006A1518">
      <w:pPr>
        <w:ind w:right="51"/>
        <w:jc w:val="both"/>
        <w:rPr>
          <w:rFonts w:ascii="Arial" w:hAnsi="Arial" w:cs="Arial"/>
          <w:sz w:val="20"/>
          <w:szCs w:val="20"/>
        </w:rPr>
      </w:pPr>
      <w:r w:rsidRPr="00C06198">
        <w:rPr>
          <w:rFonts w:ascii="Arial" w:hAnsi="Arial" w:cs="Arial"/>
          <w:sz w:val="20"/>
          <w:szCs w:val="20"/>
        </w:rPr>
        <w:t>Les</w:t>
      </w:r>
      <w:r w:rsidR="00785712">
        <w:rPr>
          <w:rFonts w:ascii="Arial" w:hAnsi="Arial" w:cs="Arial"/>
          <w:sz w:val="20"/>
          <w:szCs w:val="20"/>
        </w:rPr>
        <w:t xml:space="preserve"> organisateurs des séjours labé</w:t>
      </w:r>
      <w:r w:rsidRPr="00C06198">
        <w:rPr>
          <w:rFonts w:ascii="Arial" w:hAnsi="Arial" w:cs="Arial"/>
          <w:sz w:val="20"/>
          <w:szCs w:val="20"/>
        </w:rPr>
        <w:t xml:space="preserve">lisés ou les partenaires identifiés </w:t>
      </w:r>
      <w:bookmarkStart w:id="0" w:name="_GoBack"/>
      <w:bookmarkEnd w:id="0"/>
      <w:r w:rsidRPr="00C06198">
        <w:rPr>
          <w:rFonts w:ascii="Arial" w:hAnsi="Arial" w:cs="Arial"/>
          <w:sz w:val="20"/>
          <w:szCs w:val="20"/>
        </w:rPr>
        <w:t>sont invités à utiliser le logo « Vacances apprenantes » aux côtés de celui de « Colos apprenantes ».</w:t>
      </w:r>
    </w:p>
    <w:p w14:paraId="567AD49B" w14:textId="65B074A8" w:rsidR="00815794" w:rsidRPr="00815794" w:rsidRDefault="00815794" w:rsidP="00815794">
      <w:pPr>
        <w:jc w:val="both"/>
        <w:rPr>
          <w:rFonts w:ascii="Arial" w:eastAsia="Times New Roman" w:hAnsi="Arial" w:cs="Arial"/>
          <w:sz w:val="20"/>
          <w:szCs w:val="20"/>
          <w:lang w:eastAsia="fr-FR"/>
        </w:rPr>
      </w:pPr>
      <w:r w:rsidRPr="00E72B9C">
        <w:rPr>
          <w:rFonts w:ascii="Arial" w:eastAsia="Times New Roman" w:hAnsi="Arial" w:cs="Arial"/>
          <w:sz w:val="20"/>
          <w:szCs w:val="20"/>
          <w:lang w:eastAsia="fr-FR"/>
        </w:rPr>
        <w:t xml:space="preserve">Les séjours apprenants peuvent faire l'objet d'un contrôle </w:t>
      </w:r>
      <w:r w:rsidRPr="00E72B9C">
        <w:rPr>
          <w:rFonts w:ascii="Arial" w:eastAsia="Times New Roman" w:hAnsi="Arial" w:cs="Arial"/>
          <w:noProof/>
          <w:sz w:val="20"/>
          <w:szCs w:val="20"/>
          <w:lang w:eastAsia="fr-FR"/>
        </w:rPr>
        <w:drawing>
          <wp:inline distT="0" distB="0" distL="0" distR="0" wp14:anchorId="7CD565FE" wp14:editId="21B6CE71">
            <wp:extent cx="9525" cy="9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2B9C">
        <w:rPr>
          <w:rFonts w:ascii="Arial" w:eastAsia="Times New Roman" w:hAnsi="Arial" w:cs="Arial"/>
          <w:sz w:val="20"/>
          <w:szCs w:val="20"/>
          <w:lang w:eastAsia="fr-FR"/>
        </w:rPr>
        <w:t xml:space="preserve">par le SDJES à l'issue duquel le label peut être retiré s'il est constaté des manquements significatifs aux exigences du </w:t>
      </w:r>
      <w:r>
        <w:rPr>
          <w:rFonts w:ascii="Arial" w:eastAsia="Times New Roman" w:hAnsi="Arial" w:cs="Arial"/>
          <w:sz w:val="20"/>
          <w:szCs w:val="20"/>
          <w:lang w:eastAsia="fr-FR"/>
        </w:rPr>
        <w:t xml:space="preserve">présent </w:t>
      </w:r>
      <w:r w:rsidRPr="00E72B9C">
        <w:rPr>
          <w:rFonts w:ascii="Arial" w:eastAsia="Times New Roman" w:hAnsi="Arial" w:cs="Arial"/>
          <w:sz w:val="20"/>
          <w:szCs w:val="20"/>
          <w:lang w:eastAsia="fr-FR"/>
        </w:rPr>
        <w:t>cahier des</w:t>
      </w:r>
      <w:r>
        <w:rPr>
          <w:rFonts w:ascii="Arial" w:eastAsia="Times New Roman" w:hAnsi="Arial" w:cs="Arial"/>
          <w:sz w:val="20"/>
          <w:szCs w:val="20"/>
          <w:lang w:eastAsia="fr-FR"/>
        </w:rPr>
        <w:t xml:space="preserve"> charges.</w:t>
      </w:r>
    </w:p>
    <w:p w14:paraId="45F64471" w14:textId="1FA8D708" w:rsidR="00B91E41" w:rsidRPr="00B91E41" w:rsidRDefault="00BD6A13" w:rsidP="00B91E41">
      <w:pPr>
        <w:pStyle w:val="Titre2"/>
        <w:spacing w:before="100" w:beforeAutospacing="1" w:after="100" w:afterAutospacing="1" w:line="240" w:lineRule="auto"/>
        <w:rPr>
          <w:rFonts w:asciiTheme="minorHAnsi" w:hAnsiTheme="minorHAnsi" w:cstheme="minorHAnsi"/>
        </w:rPr>
      </w:pPr>
      <w:r w:rsidRPr="00B91E41">
        <w:rPr>
          <w:rFonts w:asciiTheme="minorHAnsi" w:hAnsiTheme="minorHAnsi" w:cstheme="minorHAnsi"/>
        </w:rPr>
        <w:t>Actions de communication et de promotion</w:t>
      </w:r>
    </w:p>
    <w:p w14:paraId="3DC269A4" w14:textId="2A549B63" w:rsidR="00BD6A13" w:rsidRPr="005063CF" w:rsidRDefault="00BD6A13" w:rsidP="00B91E41">
      <w:pPr>
        <w:spacing w:before="100" w:beforeAutospacing="1" w:after="100" w:afterAutospacing="1" w:line="240" w:lineRule="auto"/>
        <w:jc w:val="both"/>
        <w:rPr>
          <w:rFonts w:ascii="Arial" w:hAnsi="Arial" w:cs="Arial"/>
          <w:sz w:val="20"/>
          <w:szCs w:val="20"/>
        </w:rPr>
      </w:pPr>
      <w:r w:rsidRPr="00B91E41">
        <w:rPr>
          <w:rFonts w:cstheme="minorHAnsi"/>
        </w:rPr>
        <w:t>Les séjours lab</w:t>
      </w:r>
      <w:r w:rsidR="00344ABA" w:rsidRPr="00B91E41">
        <w:rPr>
          <w:rFonts w:cstheme="minorHAnsi"/>
        </w:rPr>
        <w:t>é</w:t>
      </w:r>
      <w:r w:rsidRPr="00B91E41">
        <w:rPr>
          <w:rFonts w:cstheme="minorHAnsi"/>
        </w:rPr>
        <w:t>lisés</w:t>
      </w:r>
      <w:r w:rsidRPr="005063CF">
        <w:rPr>
          <w:rFonts w:ascii="Arial" w:hAnsi="Arial" w:cs="Arial"/>
          <w:sz w:val="20"/>
          <w:szCs w:val="20"/>
        </w:rPr>
        <w:t xml:space="preserve"> « Colos apprenantes » bénéficient d’une promotion sur le site Internet grand public lié à l’o</w:t>
      </w:r>
      <w:r w:rsidR="00D0704B" w:rsidRPr="005063CF">
        <w:rPr>
          <w:rFonts w:ascii="Arial" w:hAnsi="Arial" w:cs="Arial"/>
          <w:sz w:val="20"/>
          <w:szCs w:val="20"/>
        </w:rPr>
        <w:t xml:space="preserve">pération </w:t>
      </w:r>
      <w:r w:rsidR="00285A80">
        <w:rPr>
          <w:rFonts w:ascii="Arial" w:hAnsi="Arial" w:cs="Arial"/>
          <w:sz w:val="20"/>
          <w:szCs w:val="20"/>
        </w:rPr>
        <w:t>« </w:t>
      </w:r>
      <w:r w:rsidR="00D0704B" w:rsidRPr="005063CF">
        <w:rPr>
          <w:rFonts w:ascii="Arial" w:hAnsi="Arial" w:cs="Arial"/>
          <w:sz w:val="20"/>
          <w:szCs w:val="20"/>
        </w:rPr>
        <w:t>Colos apprenantes</w:t>
      </w:r>
      <w:r w:rsidR="00285A80">
        <w:rPr>
          <w:rFonts w:ascii="Arial" w:hAnsi="Arial" w:cs="Arial"/>
          <w:sz w:val="20"/>
          <w:szCs w:val="20"/>
        </w:rPr>
        <w:t> »</w:t>
      </w:r>
      <w:r w:rsidR="00D0704B" w:rsidRPr="005063CF">
        <w:rPr>
          <w:rFonts w:ascii="Arial" w:hAnsi="Arial" w:cs="Arial"/>
          <w:sz w:val="20"/>
          <w:szCs w:val="20"/>
        </w:rPr>
        <w:t> :</w:t>
      </w:r>
      <w:r w:rsidR="00ED68C7" w:rsidRPr="00ED68C7">
        <w:t xml:space="preserve"> </w:t>
      </w:r>
      <w:hyperlink r:id="rId13" w:history="1">
        <w:r w:rsidR="00ED68C7" w:rsidRPr="00FC0529">
          <w:rPr>
            <w:rStyle w:val="Lienhypertexte"/>
            <w:rFonts w:ascii="Arial" w:hAnsi="Arial" w:cs="Arial"/>
            <w:sz w:val="20"/>
            <w:szCs w:val="20"/>
          </w:rPr>
          <w:t>https://www.jeunes.gouv.fr/colos-apprenantes</w:t>
        </w:r>
      </w:hyperlink>
      <w:r w:rsidR="00A46EB8" w:rsidRPr="005063CF">
        <w:rPr>
          <w:rFonts w:ascii="Arial" w:eastAsia="Times New Roman" w:hAnsi="Arial" w:cs="Arial"/>
          <w:noProof/>
          <w:sz w:val="20"/>
          <w:szCs w:val="20"/>
          <w:lang w:eastAsia="fr-FR"/>
        </w:rPr>
        <w:t>.</w:t>
      </w:r>
    </w:p>
    <w:p w14:paraId="76636334" w14:textId="4395593B" w:rsidR="00E34EE1" w:rsidRPr="005063CF" w:rsidRDefault="00BD6A13" w:rsidP="00BD6A13">
      <w:pPr>
        <w:jc w:val="both"/>
        <w:rPr>
          <w:rFonts w:ascii="Arial" w:hAnsi="Arial" w:cs="Arial"/>
          <w:sz w:val="20"/>
          <w:szCs w:val="20"/>
        </w:rPr>
      </w:pPr>
      <w:r w:rsidRPr="005063CF">
        <w:rPr>
          <w:rFonts w:ascii="Arial" w:hAnsi="Arial" w:cs="Arial"/>
          <w:sz w:val="20"/>
          <w:szCs w:val="20"/>
        </w:rPr>
        <w:t>Les organisateurs s’engagent à mettre en place une politique de communication et d’information via, le cas échéant, leur site Internet ou tous moyens efficaces pour faire connaître localement leurs offres de séjours et leurs besoins e</w:t>
      </w:r>
      <w:r w:rsidR="00E34EE1" w:rsidRPr="005063CF">
        <w:rPr>
          <w:rFonts w:ascii="Arial" w:hAnsi="Arial" w:cs="Arial"/>
          <w:sz w:val="20"/>
          <w:szCs w:val="20"/>
        </w:rPr>
        <w:t>n ressources et en partenariat.</w:t>
      </w:r>
    </w:p>
    <w:p w14:paraId="538D072C" w14:textId="142CFE2B" w:rsidR="00765372" w:rsidRPr="005063CF" w:rsidRDefault="00765372" w:rsidP="00BD6A13">
      <w:pPr>
        <w:jc w:val="both"/>
        <w:rPr>
          <w:rFonts w:ascii="Arial" w:hAnsi="Arial" w:cs="Arial"/>
          <w:sz w:val="20"/>
          <w:szCs w:val="20"/>
        </w:rPr>
      </w:pPr>
      <w:r w:rsidRPr="005063CF">
        <w:rPr>
          <w:rFonts w:ascii="Arial" w:hAnsi="Arial" w:cs="Arial"/>
          <w:sz w:val="20"/>
          <w:szCs w:val="20"/>
        </w:rPr>
        <w:t>Les organisateurs, en lien avec les prescripteurs et les SDJES, sollicitent les établissements scolaires et les collectivités compétentes pour informer les élèves de l’offre de séjours apprenants.</w:t>
      </w:r>
    </w:p>
    <w:p w14:paraId="3F801DD9" w14:textId="00FC214C" w:rsidR="00C3688E" w:rsidRPr="00815794" w:rsidRDefault="00815794" w:rsidP="00815794">
      <w:pPr>
        <w:jc w:val="both"/>
        <w:rPr>
          <w:rFonts w:ascii="Arial" w:hAnsi="Arial" w:cs="Arial"/>
          <w:sz w:val="20"/>
          <w:szCs w:val="20"/>
        </w:rPr>
      </w:pPr>
      <w:r>
        <w:rPr>
          <w:rFonts w:ascii="Arial" w:hAnsi="Arial" w:cs="Arial"/>
          <w:sz w:val="20"/>
          <w:szCs w:val="20"/>
        </w:rPr>
        <w:t>Les séjours labé</w:t>
      </w:r>
      <w:r w:rsidR="00765372" w:rsidRPr="005063CF">
        <w:rPr>
          <w:rFonts w:ascii="Arial" w:hAnsi="Arial" w:cs="Arial"/>
          <w:sz w:val="20"/>
          <w:szCs w:val="20"/>
        </w:rPr>
        <w:t>lisés et dont les inscriptions sont largement prises en charge par l’</w:t>
      </w:r>
      <w:r w:rsidR="00285A80">
        <w:rPr>
          <w:rFonts w:ascii="Arial" w:hAnsi="Arial" w:cs="Arial"/>
          <w:sz w:val="20"/>
          <w:szCs w:val="20"/>
        </w:rPr>
        <w:t>É</w:t>
      </w:r>
      <w:r w:rsidR="00765372" w:rsidRPr="005063CF">
        <w:rPr>
          <w:rFonts w:ascii="Arial" w:hAnsi="Arial" w:cs="Arial"/>
          <w:sz w:val="20"/>
          <w:szCs w:val="20"/>
        </w:rPr>
        <w:t xml:space="preserve">tat doivent mettre en avant auprès des familles et des partenaires </w:t>
      </w:r>
      <w:r w:rsidR="00285A80">
        <w:rPr>
          <w:rFonts w:ascii="Arial" w:hAnsi="Arial" w:cs="Arial"/>
          <w:sz w:val="20"/>
          <w:szCs w:val="20"/>
        </w:rPr>
        <w:t>son</w:t>
      </w:r>
      <w:r w:rsidR="00285A80" w:rsidRPr="005063CF">
        <w:rPr>
          <w:rFonts w:ascii="Arial" w:hAnsi="Arial" w:cs="Arial"/>
          <w:sz w:val="20"/>
          <w:szCs w:val="20"/>
        </w:rPr>
        <w:t xml:space="preserve"> </w:t>
      </w:r>
      <w:r w:rsidR="00765372" w:rsidRPr="005063CF">
        <w:rPr>
          <w:rFonts w:ascii="Arial" w:hAnsi="Arial" w:cs="Arial"/>
          <w:sz w:val="20"/>
          <w:szCs w:val="20"/>
        </w:rPr>
        <w:t xml:space="preserve">rôle déterminant dans leurs financements et dans </w:t>
      </w:r>
      <w:r w:rsidR="00CE235C" w:rsidRPr="005063CF">
        <w:rPr>
          <w:rFonts w:ascii="Arial" w:hAnsi="Arial" w:cs="Arial"/>
          <w:sz w:val="20"/>
          <w:szCs w:val="20"/>
        </w:rPr>
        <w:t>leurs conceptions</w:t>
      </w:r>
      <w:r w:rsidR="00765372" w:rsidRPr="005063CF">
        <w:rPr>
          <w:rFonts w:ascii="Arial" w:hAnsi="Arial" w:cs="Arial"/>
          <w:sz w:val="20"/>
          <w:szCs w:val="20"/>
        </w:rPr>
        <w:t>.</w:t>
      </w:r>
      <w:r w:rsidR="00CE235C" w:rsidRPr="005063CF">
        <w:rPr>
          <w:rFonts w:ascii="Arial" w:hAnsi="Arial" w:cs="Arial"/>
          <w:sz w:val="20"/>
          <w:szCs w:val="20"/>
        </w:rPr>
        <w:t xml:space="preserve"> En cas de communication de prescripteurs/organisateurs visant à revendiquer la paternité des séjours et de leur financement, les SDJES se gardent la possibilité de retirer le label et les financement</w:t>
      </w:r>
      <w:r w:rsidR="00350E79" w:rsidRPr="005063CF">
        <w:rPr>
          <w:rFonts w:ascii="Arial" w:hAnsi="Arial" w:cs="Arial"/>
          <w:sz w:val="20"/>
          <w:szCs w:val="20"/>
        </w:rPr>
        <w:t>s</w:t>
      </w:r>
      <w:r w:rsidR="00CE235C" w:rsidRPr="005063CF">
        <w:rPr>
          <w:rFonts w:ascii="Arial" w:hAnsi="Arial" w:cs="Arial"/>
          <w:sz w:val="20"/>
          <w:szCs w:val="20"/>
        </w:rPr>
        <w:t xml:space="preserve"> associés.</w:t>
      </w:r>
    </w:p>
    <w:p w14:paraId="1BCB3FB8" w14:textId="1EAD5068" w:rsidR="006D6B50" w:rsidRPr="00B91E41" w:rsidRDefault="006D6B50" w:rsidP="006D6B50">
      <w:pPr>
        <w:pStyle w:val="Titre2"/>
        <w:rPr>
          <w:rFonts w:asciiTheme="minorHAnsi" w:hAnsiTheme="minorHAnsi" w:cstheme="minorHAnsi"/>
        </w:rPr>
      </w:pPr>
      <w:r w:rsidRPr="00B91E41">
        <w:rPr>
          <w:rFonts w:asciiTheme="minorHAnsi" w:hAnsiTheme="minorHAnsi" w:cstheme="minorHAnsi"/>
        </w:rPr>
        <w:t>Articulati</w:t>
      </w:r>
      <w:r w:rsidR="0077602E">
        <w:rPr>
          <w:rFonts w:asciiTheme="minorHAnsi" w:hAnsiTheme="minorHAnsi" w:cstheme="minorHAnsi"/>
        </w:rPr>
        <w:t>on des C</w:t>
      </w:r>
      <w:r w:rsidR="00ED68C7" w:rsidRPr="00B91E41">
        <w:rPr>
          <w:rFonts w:asciiTheme="minorHAnsi" w:hAnsiTheme="minorHAnsi" w:cstheme="minorHAnsi"/>
        </w:rPr>
        <w:t>olos apprenantes et du P</w:t>
      </w:r>
      <w:r w:rsidRPr="00B91E41">
        <w:rPr>
          <w:rFonts w:asciiTheme="minorHAnsi" w:hAnsiTheme="minorHAnsi" w:cstheme="minorHAnsi"/>
        </w:rPr>
        <w:t>ass</w:t>
      </w:r>
      <w:r w:rsidR="00A07100" w:rsidRPr="00B91E41">
        <w:rPr>
          <w:rFonts w:asciiTheme="minorHAnsi" w:hAnsiTheme="minorHAnsi" w:cstheme="minorHAnsi"/>
        </w:rPr>
        <w:t>’</w:t>
      </w:r>
      <w:r w:rsidRPr="00B91E41">
        <w:rPr>
          <w:rFonts w:asciiTheme="minorHAnsi" w:hAnsiTheme="minorHAnsi" w:cstheme="minorHAnsi"/>
        </w:rPr>
        <w:t>colo</w:t>
      </w:r>
    </w:p>
    <w:p w14:paraId="5F584112" w14:textId="77777777" w:rsidR="006D6B50" w:rsidRDefault="006D6B50" w:rsidP="006D6B50">
      <w:pPr>
        <w:spacing w:after="0" w:line="240" w:lineRule="auto"/>
        <w:jc w:val="both"/>
        <w:rPr>
          <w:rFonts w:ascii="Arial" w:eastAsia="Times New Roman" w:hAnsi="Arial" w:cs="Times New Roman"/>
          <w:sz w:val="20"/>
          <w:szCs w:val="20"/>
          <w:lang w:eastAsia="fr-FR"/>
        </w:rPr>
      </w:pPr>
    </w:p>
    <w:p w14:paraId="57C53777" w14:textId="7C81847F" w:rsidR="006D6B50" w:rsidRPr="00325F3C" w:rsidRDefault="006D6B50" w:rsidP="006D6B50">
      <w:pPr>
        <w:spacing w:after="0" w:line="240" w:lineRule="auto"/>
        <w:jc w:val="both"/>
        <w:rPr>
          <w:rFonts w:ascii="Arial" w:eastAsia="Times New Roman" w:hAnsi="Arial" w:cs="Times New Roman"/>
          <w:sz w:val="20"/>
          <w:szCs w:val="20"/>
          <w:lang w:eastAsia="fr-FR"/>
        </w:rPr>
      </w:pPr>
      <w:r w:rsidRPr="00325F3C">
        <w:rPr>
          <w:rFonts w:ascii="Arial" w:eastAsia="Times New Roman" w:hAnsi="Arial" w:cs="Times New Roman"/>
          <w:sz w:val="20"/>
          <w:szCs w:val="20"/>
          <w:lang w:eastAsia="fr-FR"/>
        </w:rPr>
        <w:t xml:space="preserve">Partageant un socle </w:t>
      </w:r>
      <w:r w:rsidR="00CE235C" w:rsidRPr="00325F3C">
        <w:rPr>
          <w:rFonts w:ascii="Arial" w:eastAsia="Times New Roman" w:hAnsi="Arial" w:cs="Times New Roman"/>
          <w:sz w:val="20"/>
          <w:szCs w:val="20"/>
          <w:lang w:eastAsia="fr-FR"/>
        </w:rPr>
        <w:t>commun</w:t>
      </w:r>
      <w:r w:rsidR="00CE235C">
        <w:rPr>
          <w:rFonts w:ascii="Arial" w:eastAsia="Times New Roman" w:hAnsi="Arial" w:cs="Times New Roman"/>
          <w:sz w:val="20"/>
          <w:szCs w:val="20"/>
          <w:lang w:eastAsia="fr-FR"/>
        </w:rPr>
        <w:t xml:space="preserve"> entre eux</w:t>
      </w:r>
      <w:r w:rsidR="00A07100">
        <w:rPr>
          <w:rFonts w:ascii="Arial" w:eastAsia="Times New Roman" w:hAnsi="Arial" w:cs="Times New Roman"/>
          <w:sz w:val="20"/>
          <w:szCs w:val="20"/>
          <w:lang w:eastAsia="fr-FR"/>
        </w:rPr>
        <w:t>, tous les séjours labél</w:t>
      </w:r>
      <w:r w:rsidRPr="00325F3C">
        <w:rPr>
          <w:rFonts w:ascii="Arial" w:eastAsia="Times New Roman" w:hAnsi="Arial" w:cs="Times New Roman"/>
          <w:sz w:val="20"/>
          <w:szCs w:val="20"/>
          <w:lang w:eastAsia="fr-FR"/>
        </w:rPr>
        <w:t>isés « colos apprenantes »</w:t>
      </w:r>
      <w:r w:rsidR="00CE235C">
        <w:rPr>
          <w:rFonts w:ascii="Arial" w:eastAsia="Times New Roman" w:hAnsi="Arial" w:cs="Times New Roman"/>
          <w:sz w:val="20"/>
          <w:szCs w:val="20"/>
          <w:lang w:eastAsia="fr-FR"/>
        </w:rPr>
        <w:t xml:space="preserve"> </w:t>
      </w:r>
      <w:r w:rsidRPr="00325F3C">
        <w:rPr>
          <w:rFonts w:ascii="Arial" w:eastAsia="Times New Roman" w:hAnsi="Arial" w:cs="Times New Roman"/>
          <w:sz w:val="20"/>
          <w:szCs w:val="20"/>
          <w:lang w:eastAsia="fr-FR"/>
        </w:rPr>
        <w:t xml:space="preserve">sont éligibles au </w:t>
      </w:r>
      <w:r w:rsidR="00350E79">
        <w:rPr>
          <w:rFonts w:ascii="Arial" w:eastAsia="Times New Roman" w:hAnsi="Arial" w:cs="Times New Roman"/>
          <w:sz w:val="20"/>
          <w:szCs w:val="20"/>
          <w:lang w:eastAsia="fr-FR"/>
        </w:rPr>
        <w:t xml:space="preserve">conventionnement avec VACAF au </w:t>
      </w:r>
      <w:r w:rsidRPr="00325F3C">
        <w:rPr>
          <w:rFonts w:ascii="Arial" w:eastAsia="Times New Roman" w:hAnsi="Arial" w:cs="Times New Roman"/>
          <w:sz w:val="20"/>
          <w:szCs w:val="20"/>
          <w:lang w:eastAsia="fr-FR"/>
        </w:rPr>
        <w:t xml:space="preserve">titre du </w:t>
      </w:r>
      <w:r w:rsidR="00ED68C7">
        <w:rPr>
          <w:rFonts w:ascii="Arial" w:eastAsia="Times New Roman" w:hAnsi="Arial" w:cs="Times New Roman"/>
          <w:sz w:val="20"/>
          <w:szCs w:val="20"/>
          <w:lang w:eastAsia="fr-FR"/>
        </w:rPr>
        <w:t>Pass</w:t>
      </w:r>
      <w:r w:rsidR="00344ABA">
        <w:rPr>
          <w:rFonts w:ascii="Arial" w:eastAsia="Times New Roman" w:hAnsi="Arial" w:cs="Times New Roman"/>
          <w:sz w:val="20"/>
          <w:szCs w:val="20"/>
          <w:lang w:eastAsia="fr-FR"/>
        </w:rPr>
        <w:t>’</w:t>
      </w:r>
      <w:r w:rsidRPr="00325F3C">
        <w:rPr>
          <w:rFonts w:ascii="Arial" w:eastAsia="Times New Roman" w:hAnsi="Arial" w:cs="Times New Roman"/>
          <w:sz w:val="20"/>
          <w:szCs w:val="20"/>
          <w:lang w:eastAsia="fr-FR"/>
        </w:rPr>
        <w:t>colo</w:t>
      </w:r>
      <w:r w:rsidR="00350E79">
        <w:rPr>
          <w:rFonts w:ascii="Arial" w:eastAsia="Times New Roman" w:hAnsi="Arial" w:cs="Times New Roman"/>
          <w:sz w:val="20"/>
          <w:szCs w:val="20"/>
          <w:lang w:eastAsia="fr-FR"/>
        </w:rPr>
        <w:t xml:space="preserve"> dès lors qu’il sera mis en œuvre</w:t>
      </w:r>
      <w:r w:rsidRPr="00325F3C">
        <w:rPr>
          <w:rFonts w:ascii="Arial" w:eastAsia="Times New Roman" w:hAnsi="Arial" w:cs="Times New Roman"/>
          <w:sz w:val="20"/>
          <w:szCs w:val="20"/>
          <w:lang w:eastAsia="fr-FR"/>
        </w:rPr>
        <w:t xml:space="preserve">, </w:t>
      </w:r>
      <w:r w:rsidR="00350E79">
        <w:rPr>
          <w:rFonts w:ascii="Arial" w:eastAsia="Times New Roman" w:hAnsi="Arial" w:cs="Times New Roman"/>
          <w:sz w:val="20"/>
          <w:szCs w:val="20"/>
          <w:lang w:eastAsia="fr-FR"/>
        </w:rPr>
        <w:t>e</w:t>
      </w:r>
      <w:r w:rsidRPr="00325F3C">
        <w:rPr>
          <w:rFonts w:ascii="Arial" w:eastAsia="Times New Roman" w:hAnsi="Arial" w:cs="Times New Roman"/>
          <w:sz w:val="20"/>
          <w:szCs w:val="20"/>
          <w:lang w:eastAsia="fr-FR"/>
        </w:rPr>
        <w:t xml:space="preserve">xceptés ceux qui se déroulent à </w:t>
      </w:r>
      <w:r w:rsidR="009A40CE" w:rsidRPr="00325F3C">
        <w:rPr>
          <w:rFonts w:ascii="Arial" w:eastAsia="Times New Roman" w:hAnsi="Arial" w:cs="Times New Roman"/>
          <w:sz w:val="20"/>
          <w:szCs w:val="20"/>
          <w:lang w:eastAsia="fr-FR"/>
        </w:rPr>
        <w:t>l’étranger.</w:t>
      </w:r>
      <w:r w:rsidRPr="00325F3C">
        <w:rPr>
          <w:rFonts w:ascii="Arial" w:eastAsia="Times New Roman" w:hAnsi="Arial" w:cs="Times New Roman"/>
          <w:sz w:val="20"/>
          <w:szCs w:val="20"/>
          <w:lang w:eastAsia="fr-FR"/>
        </w:rPr>
        <w:t xml:space="preserve"> </w:t>
      </w:r>
      <w:r w:rsidR="00A07100" w:rsidRPr="00325F3C">
        <w:rPr>
          <w:rFonts w:ascii="Arial" w:eastAsia="Times New Roman" w:hAnsi="Arial" w:cs="Times New Roman"/>
          <w:sz w:val="20"/>
          <w:szCs w:val="20"/>
          <w:lang w:eastAsia="fr-FR"/>
        </w:rPr>
        <w:t>À</w:t>
      </w:r>
      <w:r w:rsidRPr="00325F3C">
        <w:rPr>
          <w:rFonts w:ascii="Arial" w:eastAsia="Times New Roman" w:hAnsi="Arial" w:cs="Times New Roman"/>
          <w:sz w:val="20"/>
          <w:szCs w:val="20"/>
          <w:lang w:eastAsia="fr-FR"/>
        </w:rPr>
        <w:t xml:space="preserve"> l’</w:t>
      </w:r>
      <w:r w:rsidR="00344ABA">
        <w:rPr>
          <w:rFonts w:ascii="Arial" w:eastAsia="Times New Roman" w:hAnsi="Arial" w:cs="Times New Roman"/>
          <w:sz w:val="20"/>
          <w:szCs w:val="20"/>
          <w:lang w:eastAsia="fr-FR"/>
        </w:rPr>
        <w:t>inverse, les séjours</w:t>
      </w:r>
      <w:r w:rsidRPr="00325F3C">
        <w:rPr>
          <w:rFonts w:ascii="Arial" w:eastAsia="Times New Roman" w:hAnsi="Arial" w:cs="Times New Roman"/>
          <w:sz w:val="20"/>
          <w:szCs w:val="20"/>
          <w:lang w:eastAsia="fr-FR"/>
        </w:rPr>
        <w:t> </w:t>
      </w:r>
      <w:r w:rsidR="00344ABA">
        <w:rPr>
          <w:rFonts w:ascii="Arial" w:eastAsia="Times New Roman" w:hAnsi="Arial" w:cs="Times New Roman"/>
          <w:sz w:val="20"/>
          <w:szCs w:val="20"/>
          <w:lang w:eastAsia="fr-FR"/>
        </w:rPr>
        <w:t>P</w:t>
      </w:r>
      <w:r w:rsidRPr="00325F3C">
        <w:rPr>
          <w:rFonts w:ascii="Arial" w:eastAsia="Times New Roman" w:hAnsi="Arial" w:cs="Times New Roman"/>
          <w:sz w:val="20"/>
          <w:szCs w:val="20"/>
          <w:lang w:eastAsia="fr-FR"/>
        </w:rPr>
        <w:t>ass</w:t>
      </w:r>
      <w:r w:rsidR="00344ABA">
        <w:rPr>
          <w:rFonts w:ascii="Arial" w:eastAsia="Times New Roman" w:hAnsi="Arial" w:cs="Times New Roman"/>
          <w:sz w:val="20"/>
          <w:szCs w:val="20"/>
          <w:lang w:eastAsia="fr-FR"/>
        </w:rPr>
        <w:t>’</w:t>
      </w:r>
      <w:r w:rsidRPr="00325F3C">
        <w:rPr>
          <w:rFonts w:ascii="Arial" w:eastAsia="Times New Roman" w:hAnsi="Arial" w:cs="Times New Roman"/>
          <w:sz w:val="20"/>
          <w:szCs w:val="20"/>
          <w:lang w:eastAsia="fr-FR"/>
        </w:rPr>
        <w:t>colo ne disposent pas automatiquement du label colos apprenantes</w:t>
      </w:r>
      <w:r w:rsidR="00350E79">
        <w:rPr>
          <w:rFonts w:ascii="Arial" w:eastAsia="Times New Roman" w:hAnsi="Arial" w:cs="Times New Roman"/>
          <w:sz w:val="20"/>
          <w:szCs w:val="20"/>
          <w:lang w:eastAsia="fr-FR"/>
        </w:rPr>
        <w:t>.</w:t>
      </w:r>
    </w:p>
    <w:p w14:paraId="2858B89E" w14:textId="49418CAE" w:rsidR="006D6B50" w:rsidRPr="00325F3C" w:rsidRDefault="006D6B50" w:rsidP="006D6B50">
      <w:pPr>
        <w:spacing w:after="0" w:line="240" w:lineRule="auto"/>
        <w:jc w:val="both"/>
        <w:rPr>
          <w:rFonts w:ascii="Arial" w:eastAsia="Times New Roman" w:hAnsi="Arial" w:cs="Times New Roman"/>
          <w:sz w:val="20"/>
          <w:szCs w:val="20"/>
          <w:lang w:eastAsia="fr-FR"/>
        </w:rPr>
      </w:pPr>
    </w:p>
    <w:p w14:paraId="6EAF4742" w14:textId="117C32DD" w:rsidR="006D6B50" w:rsidRDefault="006D6B50" w:rsidP="006D6B50">
      <w:pPr>
        <w:spacing w:after="0" w:line="240" w:lineRule="auto"/>
        <w:ind w:right="51"/>
        <w:jc w:val="both"/>
        <w:rPr>
          <w:rFonts w:ascii="Arial" w:eastAsia="Times New Roman" w:hAnsi="Arial" w:cs="Arial"/>
          <w:color w:val="000000"/>
          <w:sz w:val="20"/>
          <w:szCs w:val="20"/>
          <w:lang w:eastAsia="fr-FR"/>
        </w:rPr>
      </w:pPr>
      <w:r w:rsidRPr="00325F3C">
        <w:rPr>
          <w:rFonts w:ascii="Arial" w:eastAsia="Times New Roman" w:hAnsi="Arial" w:cs="Arial"/>
          <w:color w:val="000000"/>
          <w:sz w:val="20"/>
          <w:szCs w:val="20"/>
          <w:lang w:eastAsia="fr-FR"/>
        </w:rPr>
        <w:t xml:space="preserve">Par conséquent, tous les mineurs dans l’année de leurs 11 ans (ou 12 ans pour ceux qui n’en </w:t>
      </w:r>
      <w:r w:rsidRPr="00325F3C">
        <w:rPr>
          <w:rFonts w:ascii="Arial" w:eastAsia="Times New Roman" w:hAnsi="Arial" w:cs="Arial"/>
          <w:color w:val="000000"/>
          <w:sz w:val="20"/>
          <w:szCs w:val="20"/>
          <w:lang w:eastAsia="fr-FR"/>
        </w:rPr>
        <w:br/>
        <w:t>auraient pas bénéficié l’année précédente) pouvant justifier d’un QF égal ou inférieur à 1</w:t>
      </w:r>
      <w:r w:rsidR="00C530CB">
        <w:rPr>
          <w:rFonts w:ascii="Arial" w:eastAsia="Times New Roman" w:hAnsi="Arial" w:cs="Arial"/>
          <w:color w:val="000000"/>
          <w:sz w:val="20"/>
          <w:szCs w:val="20"/>
          <w:lang w:eastAsia="fr-FR"/>
        </w:rPr>
        <w:t> </w:t>
      </w:r>
      <w:r w:rsidRPr="00325F3C">
        <w:rPr>
          <w:rFonts w:ascii="Arial" w:eastAsia="Times New Roman" w:hAnsi="Arial" w:cs="Arial"/>
          <w:color w:val="000000"/>
          <w:sz w:val="20"/>
          <w:szCs w:val="20"/>
          <w:lang w:eastAsia="fr-FR"/>
        </w:rPr>
        <w:t xml:space="preserve">500 € sont éligibles aux deux dispositifs. </w:t>
      </w:r>
    </w:p>
    <w:p w14:paraId="554DA237" w14:textId="77777777" w:rsidR="006D6B50" w:rsidRPr="00325F3C" w:rsidRDefault="006D6B50" w:rsidP="006D6B50">
      <w:pPr>
        <w:spacing w:after="0" w:line="240" w:lineRule="auto"/>
        <w:ind w:right="51"/>
        <w:jc w:val="both"/>
        <w:rPr>
          <w:rFonts w:ascii="Arial" w:eastAsia="Times New Roman" w:hAnsi="Arial" w:cs="Arial"/>
          <w:color w:val="000000"/>
          <w:sz w:val="20"/>
          <w:szCs w:val="20"/>
          <w:lang w:eastAsia="fr-FR"/>
        </w:rPr>
      </w:pPr>
    </w:p>
    <w:p w14:paraId="489C8F07" w14:textId="7352DF12" w:rsidR="00B75815" w:rsidRPr="00C06198" w:rsidRDefault="006D6B50" w:rsidP="00ED68C7">
      <w:pPr>
        <w:jc w:val="both"/>
        <w:rPr>
          <w:rFonts w:ascii="Arial" w:hAnsi="Arial" w:cs="Arial"/>
          <w:sz w:val="20"/>
          <w:szCs w:val="20"/>
        </w:rPr>
      </w:pPr>
      <w:r w:rsidRPr="00325F3C">
        <w:rPr>
          <w:rFonts w:ascii="Arial" w:eastAsia="Times New Roman" w:hAnsi="Arial" w:cs="Times New Roman"/>
          <w:sz w:val="20"/>
          <w:szCs w:val="20"/>
          <w:lang w:eastAsia="fr-FR"/>
        </w:rPr>
        <w:t xml:space="preserve">Le </w:t>
      </w:r>
      <w:r w:rsidR="00ED68C7">
        <w:rPr>
          <w:rFonts w:ascii="Arial" w:eastAsia="Times New Roman" w:hAnsi="Arial" w:cs="Times New Roman"/>
          <w:sz w:val="20"/>
          <w:szCs w:val="20"/>
          <w:lang w:eastAsia="fr-FR"/>
        </w:rPr>
        <w:t>Pass</w:t>
      </w:r>
      <w:r w:rsidR="00A07100">
        <w:rPr>
          <w:rFonts w:ascii="Arial" w:eastAsia="Times New Roman" w:hAnsi="Arial" w:cs="Times New Roman"/>
          <w:sz w:val="20"/>
          <w:szCs w:val="20"/>
          <w:lang w:eastAsia="fr-FR"/>
        </w:rPr>
        <w:t>’</w:t>
      </w:r>
      <w:r w:rsidR="00ED68C7">
        <w:rPr>
          <w:rFonts w:ascii="Arial" w:eastAsia="Times New Roman" w:hAnsi="Arial" w:cs="Times New Roman"/>
          <w:sz w:val="20"/>
          <w:szCs w:val="20"/>
          <w:lang w:eastAsia="fr-FR"/>
        </w:rPr>
        <w:t xml:space="preserve">colo, dont le montant varie de 200 à 350 € en fonction du QF, </w:t>
      </w:r>
      <w:r w:rsidRPr="00325F3C">
        <w:rPr>
          <w:rFonts w:ascii="Arial" w:eastAsia="Times New Roman" w:hAnsi="Arial" w:cs="Times New Roman"/>
          <w:sz w:val="20"/>
          <w:szCs w:val="20"/>
          <w:lang w:eastAsia="fr-FR"/>
        </w:rPr>
        <w:t xml:space="preserve">est systématiquement activé en première intention et complété, le cas échéant, par l’aide « Colos apprenantes » </w:t>
      </w:r>
      <w:r w:rsidR="00F23A05">
        <w:rPr>
          <w:rFonts w:ascii="Arial" w:eastAsia="Times New Roman" w:hAnsi="Arial" w:cs="Times New Roman"/>
          <w:sz w:val="20"/>
          <w:szCs w:val="20"/>
          <w:lang w:eastAsia="fr-FR"/>
        </w:rPr>
        <w:t xml:space="preserve">et, </w:t>
      </w:r>
      <w:r w:rsidRPr="00325F3C">
        <w:rPr>
          <w:rFonts w:ascii="Arial" w:eastAsia="Times New Roman" w:hAnsi="Arial" w:cs="Times New Roman"/>
          <w:sz w:val="20"/>
          <w:szCs w:val="20"/>
          <w:lang w:eastAsia="fr-FR"/>
        </w:rPr>
        <w:t>par la suite</w:t>
      </w:r>
      <w:r>
        <w:rPr>
          <w:rFonts w:ascii="Arial" w:eastAsia="Times New Roman" w:hAnsi="Arial" w:cs="Times New Roman"/>
          <w:sz w:val="20"/>
          <w:szCs w:val="20"/>
          <w:lang w:eastAsia="fr-FR"/>
        </w:rPr>
        <w:t>, suivi des autres types d’aides</w:t>
      </w:r>
      <w:r w:rsidR="00F23A05">
        <w:rPr>
          <w:rFonts w:ascii="Arial" w:eastAsia="Times New Roman" w:hAnsi="Arial" w:cs="Times New Roman"/>
          <w:sz w:val="20"/>
          <w:szCs w:val="20"/>
          <w:lang w:eastAsia="fr-FR"/>
        </w:rPr>
        <w:t>.</w:t>
      </w:r>
    </w:p>
    <w:sectPr w:rsidR="00B75815" w:rsidRPr="00C06198" w:rsidSect="0001416D">
      <w:footerReference w:type="default" r:id="rId14"/>
      <w:headerReference w:type="first" r:id="rId15"/>
      <w:pgSz w:w="11906" w:h="16838"/>
      <w:pgMar w:top="1417" w:right="1417" w:bottom="1417" w:left="1417" w:header="705"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A57B5" w16cex:dateUtc="2024-01-23T14:20:00Z"/>
  <w16cex:commentExtensible w16cex:durableId="295A5872" w16cex:dateUtc="2024-01-23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3E093" w16cid:durableId="295A57B5"/>
  <w16cid:commentId w16cid:paraId="22601B95" w16cid:durableId="295A58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244C8" w14:textId="77777777" w:rsidR="009579B7" w:rsidRDefault="009579B7" w:rsidP="0001416D">
      <w:pPr>
        <w:spacing w:after="0" w:line="240" w:lineRule="auto"/>
      </w:pPr>
      <w:r>
        <w:separator/>
      </w:r>
    </w:p>
  </w:endnote>
  <w:endnote w:type="continuationSeparator" w:id="0">
    <w:p w14:paraId="587934ED" w14:textId="77777777" w:rsidR="009579B7" w:rsidRDefault="009579B7" w:rsidP="00014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044678"/>
      <w:docPartObj>
        <w:docPartGallery w:val="Page Numbers (Bottom of Page)"/>
        <w:docPartUnique/>
      </w:docPartObj>
    </w:sdtPr>
    <w:sdtEndPr/>
    <w:sdtContent>
      <w:p w14:paraId="5442B185" w14:textId="128EFDCC" w:rsidR="009F5492" w:rsidRDefault="009F5492">
        <w:pPr>
          <w:pStyle w:val="Pieddepage"/>
          <w:jc w:val="center"/>
        </w:pPr>
        <w:r>
          <w:fldChar w:fldCharType="begin"/>
        </w:r>
        <w:r>
          <w:instrText>PAGE   \* MERGEFORMAT</w:instrText>
        </w:r>
        <w:r>
          <w:fldChar w:fldCharType="separate"/>
        </w:r>
        <w:r w:rsidR="0077602E">
          <w:rPr>
            <w:noProof/>
          </w:rPr>
          <w:t>4</w:t>
        </w:r>
        <w:r>
          <w:fldChar w:fldCharType="end"/>
        </w:r>
      </w:p>
    </w:sdtContent>
  </w:sdt>
  <w:p w14:paraId="5A76F10B" w14:textId="77777777" w:rsidR="009F5492" w:rsidRDefault="009F54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84916" w14:textId="77777777" w:rsidR="009579B7" w:rsidRDefault="009579B7" w:rsidP="0001416D">
      <w:pPr>
        <w:spacing w:after="0" w:line="240" w:lineRule="auto"/>
      </w:pPr>
      <w:r>
        <w:separator/>
      </w:r>
    </w:p>
  </w:footnote>
  <w:footnote w:type="continuationSeparator" w:id="0">
    <w:p w14:paraId="5FC320AD" w14:textId="77777777" w:rsidR="009579B7" w:rsidRDefault="009579B7" w:rsidP="00014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B429" w14:textId="75445D35" w:rsidR="008A3603" w:rsidRPr="008A3603" w:rsidRDefault="009A40CE" w:rsidP="009A40CE">
    <w:pPr>
      <w:pStyle w:val="ServiceInfoHeader"/>
      <w:jc w:val="left"/>
      <w:rPr>
        <w:b w:val="0"/>
        <w:bCs w:val="0"/>
      </w:rPr>
    </w:pPr>
    <w:r>
      <w:rPr>
        <w:noProof/>
        <w:color w:val="1F497D"/>
        <w:sz w:val="16"/>
        <w:szCs w:val="16"/>
        <w:lang w:val="fr-FR" w:eastAsia="fr-FR"/>
      </w:rPr>
      <w:drawing>
        <wp:inline distT="0" distB="0" distL="0" distR="0" wp14:anchorId="6755CB2A" wp14:editId="41FE4B9E">
          <wp:extent cx="2447925" cy="1013169"/>
          <wp:effectExtent l="0" t="0" r="0" b="0"/>
          <wp:docPr id="1" name="Image 1" descr="MIN_Education_Nationale_et_Jeunesse_Sports_Jeux_Olympiques_Paralympiques_+-signature-djepva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IN_Education_Nationale_et_Jeunesse_Sports_Jeux_Olympiques_Paralympiques_+-signature-djepvaRV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4028" cy="1023973"/>
                  </a:xfrm>
                  <a:prstGeom prst="rect">
                    <a:avLst/>
                  </a:prstGeom>
                  <a:noFill/>
                  <a:ln>
                    <a:noFill/>
                  </a:ln>
                </pic:spPr>
              </pic:pic>
            </a:graphicData>
          </a:graphic>
        </wp:inline>
      </w:drawing>
    </w:r>
  </w:p>
  <w:p w14:paraId="20AE9443" w14:textId="01D429A2" w:rsidR="000E214F" w:rsidRPr="009A40CE" w:rsidRDefault="000E214F" w:rsidP="009A40CE">
    <w:pPr>
      <w:pStyle w:val="En-tte"/>
      <w:tabs>
        <w:tab w:val="clear" w:pos="4536"/>
        <w:tab w:val="clear" w:pos="9072"/>
        <w:tab w:val="left" w:pos="6450"/>
        <w:tab w:val="left" w:pos="6915"/>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67D2"/>
    <w:multiLevelType w:val="multilevel"/>
    <w:tmpl w:val="6D361C30"/>
    <w:lvl w:ilvl="0">
      <w:start w:val="1"/>
      <w:numFmt w:val="decimal"/>
      <w:pStyle w:val="Titre2"/>
      <w:lvlText w:val="%1."/>
      <w:lvlJc w:val="left"/>
      <w:pPr>
        <w:ind w:left="501"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24710A"/>
    <w:multiLevelType w:val="multilevel"/>
    <w:tmpl w:val="8CF8A3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271CE"/>
    <w:multiLevelType w:val="hybridMultilevel"/>
    <w:tmpl w:val="C0ECCFE2"/>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A97CFA"/>
    <w:multiLevelType w:val="hybridMultilevel"/>
    <w:tmpl w:val="B0647378"/>
    <w:lvl w:ilvl="0" w:tplc="88E41D3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E212765"/>
    <w:multiLevelType w:val="hybridMultilevel"/>
    <w:tmpl w:val="F2788606"/>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4E037A"/>
    <w:multiLevelType w:val="multilevel"/>
    <w:tmpl w:val="BABC3194"/>
    <w:lvl w:ilvl="0">
      <w:start w:val="1"/>
      <w:numFmt w:val="decimal"/>
      <w:pStyle w:val="Titre"/>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5A05105"/>
    <w:multiLevelType w:val="hybridMultilevel"/>
    <w:tmpl w:val="FB7080C0"/>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8B0BC8"/>
    <w:multiLevelType w:val="hybridMultilevel"/>
    <w:tmpl w:val="36AE05AA"/>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754166"/>
    <w:multiLevelType w:val="hybridMultilevel"/>
    <w:tmpl w:val="402C5FD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13073C"/>
    <w:multiLevelType w:val="hybridMultilevel"/>
    <w:tmpl w:val="726AC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7B32FD"/>
    <w:multiLevelType w:val="hybridMultilevel"/>
    <w:tmpl w:val="89BC5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D913AB"/>
    <w:multiLevelType w:val="hybridMultilevel"/>
    <w:tmpl w:val="AC8E47DA"/>
    <w:lvl w:ilvl="0" w:tplc="054469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164A2D"/>
    <w:multiLevelType w:val="multilevel"/>
    <w:tmpl w:val="C040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C6DA4"/>
    <w:multiLevelType w:val="hybridMultilevel"/>
    <w:tmpl w:val="12AA52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100DF6"/>
    <w:multiLevelType w:val="hybridMultilevel"/>
    <w:tmpl w:val="78A267B2"/>
    <w:lvl w:ilvl="0" w:tplc="DB8C41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880BC7"/>
    <w:multiLevelType w:val="hybridMultilevel"/>
    <w:tmpl w:val="1466F3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E62086"/>
    <w:multiLevelType w:val="hybridMultilevel"/>
    <w:tmpl w:val="F6326A9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30C531D"/>
    <w:multiLevelType w:val="hybridMultilevel"/>
    <w:tmpl w:val="76EA709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256F36"/>
    <w:multiLevelType w:val="hybridMultilevel"/>
    <w:tmpl w:val="54AC9B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93141D"/>
    <w:multiLevelType w:val="multilevel"/>
    <w:tmpl w:val="A77CD9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98959E0"/>
    <w:multiLevelType w:val="hybridMultilevel"/>
    <w:tmpl w:val="63A87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3F04E8"/>
    <w:multiLevelType w:val="hybridMultilevel"/>
    <w:tmpl w:val="E99CA24A"/>
    <w:lvl w:ilvl="0" w:tplc="88E41D3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566614"/>
    <w:multiLevelType w:val="hybridMultilevel"/>
    <w:tmpl w:val="72246F74"/>
    <w:lvl w:ilvl="0" w:tplc="012A26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F5E6F"/>
    <w:multiLevelType w:val="hybridMultilevel"/>
    <w:tmpl w:val="22600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596D0F"/>
    <w:multiLevelType w:val="hybridMultilevel"/>
    <w:tmpl w:val="D20CD81E"/>
    <w:lvl w:ilvl="0" w:tplc="55DEA5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AD0182"/>
    <w:multiLevelType w:val="hybridMultilevel"/>
    <w:tmpl w:val="F48E8B22"/>
    <w:lvl w:ilvl="0" w:tplc="D182EADC">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263E4B"/>
    <w:multiLevelType w:val="hybridMultilevel"/>
    <w:tmpl w:val="F0F0BF66"/>
    <w:lvl w:ilvl="0" w:tplc="DB8C413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575A4DAD"/>
    <w:multiLevelType w:val="hybridMultilevel"/>
    <w:tmpl w:val="6152F2C2"/>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1D1A54"/>
    <w:multiLevelType w:val="hybridMultilevel"/>
    <w:tmpl w:val="2A485648"/>
    <w:lvl w:ilvl="0" w:tplc="FECC9A90">
      <w:start w:val="1"/>
      <w:numFmt w:val="bullet"/>
      <w:lvlText w:val="-"/>
      <w:lvlJc w:val="left"/>
      <w:pPr>
        <w:ind w:left="380" w:hanging="360"/>
      </w:pPr>
      <w:rPr>
        <w:rFonts w:ascii="Calibri" w:eastAsia="Calibri" w:hAnsi="Calibri" w:cs="Calibri"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29" w15:restartNumberingAfterBreak="0">
    <w:nsid w:val="590975CE"/>
    <w:multiLevelType w:val="hybridMultilevel"/>
    <w:tmpl w:val="DD2C9272"/>
    <w:lvl w:ilvl="0" w:tplc="0F660B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FD2546"/>
    <w:multiLevelType w:val="hybridMultilevel"/>
    <w:tmpl w:val="2ED65386"/>
    <w:lvl w:ilvl="0" w:tplc="88E41D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446A27"/>
    <w:multiLevelType w:val="hybridMultilevel"/>
    <w:tmpl w:val="331E833E"/>
    <w:lvl w:ilvl="0" w:tplc="8A24279C">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79C2B4C"/>
    <w:multiLevelType w:val="hybridMultilevel"/>
    <w:tmpl w:val="86F02CEA"/>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F328FB"/>
    <w:multiLevelType w:val="hybridMultilevel"/>
    <w:tmpl w:val="C3204ED0"/>
    <w:lvl w:ilvl="0" w:tplc="B4EC42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820F88"/>
    <w:multiLevelType w:val="hybridMultilevel"/>
    <w:tmpl w:val="0344A1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C172E6"/>
    <w:multiLevelType w:val="hybridMultilevel"/>
    <w:tmpl w:val="72BC0D86"/>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C06BC2"/>
    <w:multiLevelType w:val="hybridMultilevel"/>
    <w:tmpl w:val="604EF726"/>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664E6"/>
    <w:multiLevelType w:val="hybridMultilevel"/>
    <w:tmpl w:val="3252BE7A"/>
    <w:lvl w:ilvl="0" w:tplc="8A242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740BBE"/>
    <w:multiLevelType w:val="hybridMultilevel"/>
    <w:tmpl w:val="BDF29C2C"/>
    <w:lvl w:ilvl="0" w:tplc="8A24279C">
      <w:numFmt w:val="bullet"/>
      <w:lvlText w:val=""/>
      <w:lvlJc w:val="left"/>
      <w:pPr>
        <w:ind w:left="720" w:hanging="360"/>
      </w:pPr>
      <w:rPr>
        <w:rFonts w:ascii="Symbol" w:eastAsiaTheme="minorHAnsi" w:hAnsi="Symbol" w:cstheme="minorBidi" w:hint="default"/>
      </w:rPr>
    </w:lvl>
    <w:lvl w:ilvl="1" w:tplc="DB8C413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264DFA"/>
    <w:multiLevelType w:val="multilevel"/>
    <w:tmpl w:val="67DCC3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BE15DF"/>
    <w:multiLevelType w:val="hybridMultilevel"/>
    <w:tmpl w:val="6FA0B6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E77B06"/>
    <w:multiLevelType w:val="hybridMultilevel"/>
    <w:tmpl w:val="9AAE9A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6"/>
  </w:num>
  <w:num w:numId="3">
    <w:abstractNumId w:val="38"/>
  </w:num>
  <w:num w:numId="4">
    <w:abstractNumId w:val="37"/>
  </w:num>
  <w:num w:numId="5">
    <w:abstractNumId w:val="4"/>
  </w:num>
  <w:num w:numId="6">
    <w:abstractNumId w:val="2"/>
  </w:num>
  <w:num w:numId="7">
    <w:abstractNumId w:val="32"/>
  </w:num>
  <w:num w:numId="8">
    <w:abstractNumId w:val="36"/>
  </w:num>
  <w:num w:numId="9">
    <w:abstractNumId w:val="27"/>
  </w:num>
  <w:num w:numId="10">
    <w:abstractNumId w:val="7"/>
  </w:num>
  <w:num w:numId="11">
    <w:abstractNumId w:val="40"/>
  </w:num>
  <w:num w:numId="12">
    <w:abstractNumId w:val="29"/>
  </w:num>
  <w:num w:numId="13">
    <w:abstractNumId w:val="13"/>
  </w:num>
  <w:num w:numId="14">
    <w:abstractNumId w:val="24"/>
  </w:num>
  <w:num w:numId="15">
    <w:abstractNumId w:val="34"/>
  </w:num>
  <w:num w:numId="16">
    <w:abstractNumId w:val="11"/>
  </w:num>
  <w:num w:numId="17">
    <w:abstractNumId w:val="20"/>
  </w:num>
  <w:num w:numId="18">
    <w:abstractNumId w:val="22"/>
  </w:num>
  <w:num w:numId="19">
    <w:abstractNumId w:val="18"/>
  </w:num>
  <w:num w:numId="20">
    <w:abstractNumId w:val="15"/>
  </w:num>
  <w:num w:numId="21">
    <w:abstractNumId w:val="17"/>
  </w:num>
  <w:num w:numId="22">
    <w:abstractNumId w:val="8"/>
  </w:num>
  <w:num w:numId="23">
    <w:abstractNumId w:val="12"/>
  </w:num>
  <w:num w:numId="24">
    <w:abstractNumId w:val="16"/>
  </w:num>
  <w:num w:numId="25">
    <w:abstractNumId w:val="9"/>
  </w:num>
  <w:num w:numId="26">
    <w:abstractNumId w:val="21"/>
  </w:num>
  <w:num w:numId="27">
    <w:abstractNumId w:val="35"/>
  </w:num>
  <w:num w:numId="28">
    <w:abstractNumId w:val="31"/>
  </w:num>
  <w:num w:numId="29">
    <w:abstractNumId w:val="3"/>
  </w:num>
  <w:num w:numId="30">
    <w:abstractNumId w:val="30"/>
  </w:num>
  <w:num w:numId="31">
    <w:abstractNumId w:val="14"/>
  </w:num>
  <w:num w:numId="32">
    <w:abstractNumId w:val="26"/>
  </w:num>
  <w:num w:numId="33">
    <w:abstractNumId w:val="33"/>
  </w:num>
  <w:num w:numId="34">
    <w:abstractNumId w:val="28"/>
  </w:num>
  <w:num w:numId="35">
    <w:abstractNumId w:val="19"/>
  </w:num>
  <w:num w:numId="36">
    <w:abstractNumId w:val="39"/>
  </w:num>
  <w:num w:numId="37">
    <w:abstractNumId w:val="41"/>
  </w:num>
  <w:num w:numId="38">
    <w:abstractNumId w:val="0"/>
  </w:num>
  <w:num w:numId="39">
    <w:abstractNumId w:val="1"/>
  </w:num>
  <w:num w:numId="40">
    <w:abstractNumId w:val="25"/>
  </w:num>
  <w:num w:numId="41">
    <w:abstractNumId w:val="23"/>
  </w:num>
  <w:num w:numId="42">
    <w:abstractNumId w:val="5"/>
  </w:num>
  <w:num w:numId="43">
    <w:abstractNumId w:val="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55"/>
    <w:rsid w:val="00004F38"/>
    <w:rsid w:val="000068BA"/>
    <w:rsid w:val="00011DE6"/>
    <w:rsid w:val="0001416D"/>
    <w:rsid w:val="0001591E"/>
    <w:rsid w:val="00016F47"/>
    <w:rsid w:val="00034409"/>
    <w:rsid w:val="00056028"/>
    <w:rsid w:val="000773C5"/>
    <w:rsid w:val="00080B03"/>
    <w:rsid w:val="000A30B3"/>
    <w:rsid w:val="000A3C15"/>
    <w:rsid w:val="000A3ED4"/>
    <w:rsid w:val="000C3403"/>
    <w:rsid w:val="000C4FD3"/>
    <w:rsid w:val="000C5C61"/>
    <w:rsid w:val="000E0494"/>
    <w:rsid w:val="000E214F"/>
    <w:rsid w:val="000F316F"/>
    <w:rsid w:val="00105B00"/>
    <w:rsid w:val="00107742"/>
    <w:rsid w:val="00124347"/>
    <w:rsid w:val="001246E8"/>
    <w:rsid w:val="0012496C"/>
    <w:rsid w:val="00126B55"/>
    <w:rsid w:val="00174CAA"/>
    <w:rsid w:val="001A4965"/>
    <w:rsid w:val="001B1C18"/>
    <w:rsid w:val="001C37E4"/>
    <w:rsid w:val="001C5C01"/>
    <w:rsid w:val="001E109C"/>
    <w:rsid w:val="001F2B3C"/>
    <w:rsid w:val="0026086A"/>
    <w:rsid w:val="00273266"/>
    <w:rsid w:val="00285A80"/>
    <w:rsid w:val="002E0EFB"/>
    <w:rsid w:val="002E2111"/>
    <w:rsid w:val="00325F3C"/>
    <w:rsid w:val="00344ABA"/>
    <w:rsid w:val="0035001F"/>
    <w:rsid w:val="00350E79"/>
    <w:rsid w:val="003516A9"/>
    <w:rsid w:val="00393913"/>
    <w:rsid w:val="003A4667"/>
    <w:rsid w:val="003A61D5"/>
    <w:rsid w:val="003B20F0"/>
    <w:rsid w:val="003D287B"/>
    <w:rsid w:val="003E3D74"/>
    <w:rsid w:val="004373CE"/>
    <w:rsid w:val="00455154"/>
    <w:rsid w:val="00485889"/>
    <w:rsid w:val="004A42CA"/>
    <w:rsid w:val="004C2658"/>
    <w:rsid w:val="004E04B6"/>
    <w:rsid w:val="005063CF"/>
    <w:rsid w:val="00507AA7"/>
    <w:rsid w:val="00527952"/>
    <w:rsid w:val="00543874"/>
    <w:rsid w:val="00545933"/>
    <w:rsid w:val="00587BDF"/>
    <w:rsid w:val="005A1CE1"/>
    <w:rsid w:val="005A71DA"/>
    <w:rsid w:val="005E2AB2"/>
    <w:rsid w:val="00635F35"/>
    <w:rsid w:val="006479D3"/>
    <w:rsid w:val="0067056C"/>
    <w:rsid w:val="00684196"/>
    <w:rsid w:val="00696621"/>
    <w:rsid w:val="006970FF"/>
    <w:rsid w:val="006A1518"/>
    <w:rsid w:val="006C20D0"/>
    <w:rsid w:val="006D6B50"/>
    <w:rsid w:val="00710073"/>
    <w:rsid w:val="0071391A"/>
    <w:rsid w:val="0071423A"/>
    <w:rsid w:val="00764DE7"/>
    <w:rsid w:val="00765372"/>
    <w:rsid w:val="00773368"/>
    <w:rsid w:val="00774E36"/>
    <w:rsid w:val="0077602E"/>
    <w:rsid w:val="00785712"/>
    <w:rsid w:val="007876D1"/>
    <w:rsid w:val="007B0723"/>
    <w:rsid w:val="007D5D3C"/>
    <w:rsid w:val="007F2D48"/>
    <w:rsid w:val="0081126F"/>
    <w:rsid w:val="008153BE"/>
    <w:rsid w:val="00815794"/>
    <w:rsid w:val="008332F7"/>
    <w:rsid w:val="00862D22"/>
    <w:rsid w:val="00877DA0"/>
    <w:rsid w:val="008867CA"/>
    <w:rsid w:val="008A3603"/>
    <w:rsid w:val="008A7709"/>
    <w:rsid w:val="008C30E4"/>
    <w:rsid w:val="008D5842"/>
    <w:rsid w:val="008E0055"/>
    <w:rsid w:val="00900055"/>
    <w:rsid w:val="00907BBD"/>
    <w:rsid w:val="00932E31"/>
    <w:rsid w:val="00937C31"/>
    <w:rsid w:val="009571D4"/>
    <w:rsid w:val="009579B7"/>
    <w:rsid w:val="00957DF5"/>
    <w:rsid w:val="00964A6B"/>
    <w:rsid w:val="00986F9F"/>
    <w:rsid w:val="009A40CE"/>
    <w:rsid w:val="009A7FB6"/>
    <w:rsid w:val="009B7FF8"/>
    <w:rsid w:val="009C205F"/>
    <w:rsid w:val="009D72A6"/>
    <w:rsid w:val="009F3352"/>
    <w:rsid w:val="009F5492"/>
    <w:rsid w:val="00A0133F"/>
    <w:rsid w:val="00A07100"/>
    <w:rsid w:val="00A11AEC"/>
    <w:rsid w:val="00A22837"/>
    <w:rsid w:val="00A432FC"/>
    <w:rsid w:val="00A46EB8"/>
    <w:rsid w:val="00A559A5"/>
    <w:rsid w:val="00A7141C"/>
    <w:rsid w:val="00A769AA"/>
    <w:rsid w:val="00AC1123"/>
    <w:rsid w:val="00AD44F9"/>
    <w:rsid w:val="00AD4BD4"/>
    <w:rsid w:val="00AD7D02"/>
    <w:rsid w:val="00AE12AE"/>
    <w:rsid w:val="00AE7805"/>
    <w:rsid w:val="00B1690C"/>
    <w:rsid w:val="00B75815"/>
    <w:rsid w:val="00B84D46"/>
    <w:rsid w:val="00B91E41"/>
    <w:rsid w:val="00B91F2B"/>
    <w:rsid w:val="00BA5A9B"/>
    <w:rsid w:val="00BC0CC6"/>
    <w:rsid w:val="00BD6A13"/>
    <w:rsid w:val="00BE4803"/>
    <w:rsid w:val="00C06198"/>
    <w:rsid w:val="00C07F37"/>
    <w:rsid w:val="00C15072"/>
    <w:rsid w:val="00C3688E"/>
    <w:rsid w:val="00C37FDE"/>
    <w:rsid w:val="00C470C8"/>
    <w:rsid w:val="00C50724"/>
    <w:rsid w:val="00C530CB"/>
    <w:rsid w:val="00C82747"/>
    <w:rsid w:val="00C84FEB"/>
    <w:rsid w:val="00CA544F"/>
    <w:rsid w:val="00CB196B"/>
    <w:rsid w:val="00CC7067"/>
    <w:rsid w:val="00CE235C"/>
    <w:rsid w:val="00CF0529"/>
    <w:rsid w:val="00CF45B2"/>
    <w:rsid w:val="00D0704B"/>
    <w:rsid w:val="00D37244"/>
    <w:rsid w:val="00D52F77"/>
    <w:rsid w:val="00D552D9"/>
    <w:rsid w:val="00D55A5B"/>
    <w:rsid w:val="00D735FF"/>
    <w:rsid w:val="00D87A07"/>
    <w:rsid w:val="00DB20A7"/>
    <w:rsid w:val="00DE6601"/>
    <w:rsid w:val="00E1000B"/>
    <w:rsid w:val="00E1373D"/>
    <w:rsid w:val="00E21CC8"/>
    <w:rsid w:val="00E23274"/>
    <w:rsid w:val="00E34EE1"/>
    <w:rsid w:val="00E35AE4"/>
    <w:rsid w:val="00E72B9C"/>
    <w:rsid w:val="00E74316"/>
    <w:rsid w:val="00E81BAB"/>
    <w:rsid w:val="00E91D70"/>
    <w:rsid w:val="00EA3948"/>
    <w:rsid w:val="00ED68C7"/>
    <w:rsid w:val="00EE538A"/>
    <w:rsid w:val="00EE58D9"/>
    <w:rsid w:val="00EF3E45"/>
    <w:rsid w:val="00F06B82"/>
    <w:rsid w:val="00F1078A"/>
    <w:rsid w:val="00F20840"/>
    <w:rsid w:val="00F2387F"/>
    <w:rsid w:val="00F23A05"/>
    <w:rsid w:val="00F4326D"/>
    <w:rsid w:val="00F61A84"/>
    <w:rsid w:val="00F6786B"/>
    <w:rsid w:val="00FC3286"/>
    <w:rsid w:val="00FE46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FA2652"/>
  <w15:docId w15:val="{12AE4D59-C5C4-4CC8-958A-E9326E38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966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15794"/>
    <w:pPr>
      <w:keepNext/>
      <w:keepLines/>
      <w:numPr>
        <w:numId w:val="38"/>
      </w:numPr>
      <w:spacing w:before="40" w:after="0"/>
      <w:ind w:left="720"/>
      <w:outlineLvl w:val="1"/>
    </w:pPr>
    <w:rPr>
      <w:rFonts w:asciiTheme="majorHAnsi" w:eastAsiaTheme="majorEastAsia" w:hAnsiTheme="majorHAnsi" w:cstheme="majorBidi"/>
      <w:sz w:val="26"/>
      <w:szCs w:val="26"/>
    </w:rPr>
  </w:style>
  <w:style w:type="paragraph" w:styleId="Titre3">
    <w:name w:val="heading 3"/>
    <w:basedOn w:val="Normal"/>
    <w:next w:val="Normal"/>
    <w:link w:val="Titre3Car"/>
    <w:uiPriority w:val="9"/>
    <w:unhideWhenUsed/>
    <w:qFormat/>
    <w:rsid w:val="00EE58D9"/>
    <w:pPr>
      <w:keepNext/>
      <w:keepLines/>
      <w:numPr>
        <w:numId w:val="40"/>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00055"/>
    <w:pPr>
      <w:ind w:left="720"/>
      <w:contextualSpacing/>
    </w:pPr>
  </w:style>
  <w:style w:type="character" w:styleId="Marquedecommentaire">
    <w:name w:val="annotation reference"/>
    <w:basedOn w:val="Policepardfaut"/>
    <w:uiPriority w:val="99"/>
    <w:unhideWhenUsed/>
    <w:rsid w:val="00485889"/>
    <w:rPr>
      <w:sz w:val="16"/>
      <w:szCs w:val="16"/>
    </w:rPr>
  </w:style>
  <w:style w:type="paragraph" w:styleId="Commentaire">
    <w:name w:val="annotation text"/>
    <w:basedOn w:val="Normal"/>
    <w:link w:val="CommentaireCar"/>
    <w:uiPriority w:val="99"/>
    <w:semiHidden/>
    <w:unhideWhenUsed/>
    <w:rsid w:val="00485889"/>
    <w:pPr>
      <w:spacing w:line="240" w:lineRule="auto"/>
    </w:pPr>
    <w:rPr>
      <w:sz w:val="20"/>
      <w:szCs w:val="20"/>
    </w:rPr>
  </w:style>
  <w:style w:type="character" w:customStyle="1" w:styleId="CommentaireCar">
    <w:name w:val="Commentaire Car"/>
    <w:basedOn w:val="Policepardfaut"/>
    <w:link w:val="Commentaire"/>
    <w:uiPriority w:val="99"/>
    <w:semiHidden/>
    <w:rsid w:val="00485889"/>
    <w:rPr>
      <w:sz w:val="20"/>
      <w:szCs w:val="20"/>
    </w:rPr>
  </w:style>
  <w:style w:type="paragraph" w:styleId="Objetducommentaire">
    <w:name w:val="annotation subject"/>
    <w:basedOn w:val="Commentaire"/>
    <w:next w:val="Commentaire"/>
    <w:link w:val="ObjetducommentaireCar"/>
    <w:uiPriority w:val="99"/>
    <w:semiHidden/>
    <w:unhideWhenUsed/>
    <w:rsid w:val="00485889"/>
    <w:rPr>
      <w:b/>
      <w:bCs/>
    </w:rPr>
  </w:style>
  <w:style w:type="character" w:customStyle="1" w:styleId="ObjetducommentaireCar">
    <w:name w:val="Objet du commentaire Car"/>
    <w:basedOn w:val="CommentaireCar"/>
    <w:link w:val="Objetducommentaire"/>
    <w:uiPriority w:val="99"/>
    <w:semiHidden/>
    <w:rsid w:val="00485889"/>
    <w:rPr>
      <w:b/>
      <w:bCs/>
      <w:sz w:val="20"/>
      <w:szCs w:val="20"/>
    </w:rPr>
  </w:style>
  <w:style w:type="paragraph" w:styleId="Textedebulles">
    <w:name w:val="Balloon Text"/>
    <w:basedOn w:val="Normal"/>
    <w:link w:val="TextedebullesCar"/>
    <w:uiPriority w:val="99"/>
    <w:semiHidden/>
    <w:unhideWhenUsed/>
    <w:rsid w:val="004858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5889"/>
    <w:rPr>
      <w:rFonts w:ascii="Segoe UI" w:hAnsi="Segoe UI" w:cs="Segoe UI"/>
      <w:sz w:val="18"/>
      <w:szCs w:val="18"/>
    </w:rPr>
  </w:style>
  <w:style w:type="character" w:styleId="Lienhypertexte">
    <w:name w:val="Hyperlink"/>
    <w:basedOn w:val="Policepardfaut"/>
    <w:uiPriority w:val="99"/>
    <w:unhideWhenUsed/>
    <w:rsid w:val="003516A9"/>
    <w:rPr>
      <w:color w:val="0563C1"/>
      <w:u w:val="single"/>
    </w:rPr>
  </w:style>
  <w:style w:type="paragraph" w:styleId="En-tte">
    <w:name w:val="header"/>
    <w:basedOn w:val="Normal"/>
    <w:link w:val="En-tteCar"/>
    <w:uiPriority w:val="99"/>
    <w:unhideWhenUsed/>
    <w:rsid w:val="0001416D"/>
    <w:pPr>
      <w:tabs>
        <w:tab w:val="center" w:pos="4536"/>
        <w:tab w:val="right" w:pos="9072"/>
      </w:tabs>
      <w:spacing w:after="0" w:line="240" w:lineRule="auto"/>
    </w:pPr>
  </w:style>
  <w:style w:type="character" w:customStyle="1" w:styleId="En-tteCar">
    <w:name w:val="En-tête Car"/>
    <w:basedOn w:val="Policepardfaut"/>
    <w:link w:val="En-tte"/>
    <w:uiPriority w:val="99"/>
    <w:rsid w:val="0001416D"/>
  </w:style>
  <w:style w:type="paragraph" w:styleId="Pieddepage">
    <w:name w:val="footer"/>
    <w:basedOn w:val="Normal"/>
    <w:link w:val="PieddepageCar"/>
    <w:uiPriority w:val="99"/>
    <w:unhideWhenUsed/>
    <w:rsid w:val="000141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416D"/>
  </w:style>
  <w:style w:type="paragraph" w:customStyle="1" w:styleId="ServiceInfoHeader">
    <w:name w:val="Service Info Header"/>
    <w:basedOn w:val="En-tte"/>
    <w:next w:val="Corpsdetexte"/>
    <w:link w:val="ServiceInfoHeaderCar"/>
    <w:qFormat/>
    <w:rsid w:val="0001416D"/>
    <w:pPr>
      <w:widowControl w:val="0"/>
      <w:tabs>
        <w:tab w:val="clear" w:pos="4536"/>
        <w:tab w:val="clear" w:pos="9072"/>
        <w:tab w:val="right" w:pos="9026"/>
      </w:tabs>
      <w:autoSpaceDE w:val="0"/>
      <w:autoSpaceDN w:val="0"/>
      <w:jc w:val="right"/>
    </w:pPr>
    <w:rPr>
      <w:rFonts w:ascii="Arial" w:eastAsia="Arial" w:hAnsi="Arial" w:cs="Arial"/>
      <w:b/>
      <w:bCs/>
      <w:sz w:val="24"/>
      <w:szCs w:val="24"/>
      <w:lang w:val="en-US"/>
    </w:rPr>
  </w:style>
  <w:style w:type="character" w:customStyle="1" w:styleId="ServiceInfoHeaderCar">
    <w:name w:val="Service Info Header Car"/>
    <w:link w:val="ServiceInfoHeader"/>
    <w:rsid w:val="0001416D"/>
    <w:rPr>
      <w:rFonts w:ascii="Arial" w:eastAsia="Arial" w:hAnsi="Arial" w:cs="Arial"/>
      <w:b/>
      <w:bCs/>
      <w:sz w:val="24"/>
      <w:szCs w:val="24"/>
      <w:lang w:val="en-US"/>
    </w:rPr>
  </w:style>
  <w:style w:type="paragraph" w:styleId="Corpsdetexte">
    <w:name w:val="Body Text"/>
    <w:basedOn w:val="Normal"/>
    <w:link w:val="CorpsdetexteCar"/>
    <w:uiPriority w:val="99"/>
    <w:semiHidden/>
    <w:unhideWhenUsed/>
    <w:rsid w:val="0001416D"/>
    <w:pPr>
      <w:spacing w:after="120"/>
    </w:pPr>
  </w:style>
  <w:style w:type="character" w:customStyle="1" w:styleId="CorpsdetexteCar">
    <w:name w:val="Corps de texte Car"/>
    <w:basedOn w:val="Policepardfaut"/>
    <w:link w:val="Corpsdetexte"/>
    <w:uiPriority w:val="99"/>
    <w:semiHidden/>
    <w:rsid w:val="0001416D"/>
  </w:style>
  <w:style w:type="paragraph" w:styleId="Rvision">
    <w:name w:val="Revision"/>
    <w:hidden/>
    <w:uiPriority w:val="99"/>
    <w:semiHidden/>
    <w:rsid w:val="000068BA"/>
    <w:pPr>
      <w:spacing w:after="0" w:line="240" w:lineRule="auto"/>
    </w:pPr>
  </w:style>
  <w:style w:type="character" w:customStyle="1" w:styleId="ParagraphedelisteCar">
    <w:name w:val="Paragraphe de liste Car"/>
    <w:link w:val="Paragraphedeliste"/>
    <w:uiPriority w:val="34"/>
    <w:rsid w:val="00F06B82"/>
  </w:style>
  <w:style w:type="character" w:customStyle="1" w:styleId="Titre2Car">
    <w:name w:val="Titre 2 Car"/>
    <w:basedOn w:val="Policepardfaut"/>
    <w:link w:val="Titre2"/>
    <w:uiPriority w:val="9"/>
    <w:rsid w:val="00815794"/>
    <w:rPr>
      <w:rFonts w:asciiTheme="majorHAnsi" w:eastAsiaTheme="majorEastAsia" w:hAnsiTheme="majorHAnsi" w:cstheme="majorBidi"/>
      <w:sz w:val="26"/>
      <w:szCs w:val="26"/>
    </w:rPr>
  </w:style>
  <w:style w:type="character" w:customStyle="1" w:styleId="Titre1Car">
    <w:name w:val="Titre 1 Car"/>
    <w:basedOn w:val="Policepardfaut"/>
    <w:link w:val="Titre1"/>
    <w:uiPriority w:val="9"/>
    <w:rsid w:val="00696621"/>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rsid w:val="00034409"/>
    <w:pPr>
      <w:spacing w:after="0" w:line="240" w:lineRule="auto"/>
      <w:jc w:val="both"/>
    </w:pPr>
    <w:rPr>
      <w:rFonts w:ascii="Arial" w:eastAsia="Times New Roman" w:hAnsi="Arial" w:cs="Times New Roman"/>
      <w:sz w:val="20"/>
      <w:szCs w:val="20"/>
      <w:lang w:eastAsia="fr-FR"/>
    </w:rPr>
  </w:style>
  <w:style w:type="character" w:customStyle="1" w:styleId="NotedebasdepageCar">
    <w:name w:val="Note de bas de page Car"/>
    <w:basedOn w:val="Policepardfaut"/>
    <w:link w:val="Notedebasdepage"/>
    <w:rsid w:val="00034409"/>
    <w:rPr>
      <w:rFonts w:ascii="Arial" w:eastAsia="Times New Roman" w:hAnsi="Arial" w:cs="Times New Roman"/>
      <w:sz w:val="20"/>
      <w:szCs w:val="20"/>
      <w:lang w:eastAsia="fr-FR"/>
    </w:rPr>
  </w:style>
  <w:style w:type="character" w:styleId="Appelnotedebasdep">
    <w:name w:val="footnote reference"/>
    <w:uiPriority w:val="99"/>
    <w:rsid w:val="00034409"/>
    <w:rPr>
      <w:vertAlign w:val="superscript"/>
    </w:rPr>
  </w:style>
  <w:style w:type="character" w:customStyle="1" w:styleId="Titre3Car">
    <w:name w:val="Titre 3 Car"/>
    <w:basedOn w:val="Policepardfaut"/>
    <w:link w:val="Titre3"/>
    <w:uiPriority w:val="9"/>
    <w:rsid w:val="00EE58D9"/>
    <w:rPr>
      <w:rFonts w:asciiTheme="majorHAnsi" w:eastAsiaTheme="majorEastAsia" w:hAnsiTheme="majorHAnsi" w:cstheme="majorBidi"/>
      <w:color w:val="1F4D78" w:themeColor="accent1" w:themeShade="7F"/>
      <w:sz w:val="24"/>
      <w:szCs w:val="24"/>
    </w:rPr>
  </w:style>
  <w:style w:type="paragraph" w:styleId="Titre">
    <w:name w:val="Title"/>
    <w:basedOn w:val="Normal"/>
    <w:next w:val="Normal"/>
    <w:link w:val="TitreCar"/>
    <w:autoRedefine/>
    <w:qFormat/>
    <w:rsid w:val="00764DE7"/>
    <w:pPr>
      <w:numPr>
        <w:numId w:val="42"/>
      </w:numPr>
      <w:spacing w:before="240" w:after="60" w:line="240" w:lineRule="auto"/>
      <w:outlineLvl w:val="0"/>
    </w:pPr>
    <w:rPr>
      <w:rFonts w:ascii="Arial" w:eastAsia="Times New Roman" w:hAnsi="Arial" w:cs="Arial"/>
      <w:bCs/>
      <w:kern w:val="28"/>
      <w:szCs w:val="20"/>
      <w:lang w:eastAsia="fr-FR"/>
    </w:rPr>
  </w:style>
  <w:style w:type="character" w:customStyle="1" w:styleId="TitreCar">
    <w:name w:val="Titre Car"/>
    <w:basedOn w:val="Policepardfaut"/>
    <w:link w:val="Titre"/>
    <w:rsid w:val="00764DE7"/>
    <w:rPr>
      <w:rFonts w:ascii="Arial" w:eastAsia="Times New Roman" w:hAnsi="Arial" w:cs="Arial"/>
      <w:bCs/>
      <w:kern w:val="28"/>
      <w:szCs w:val="20"/>
      <w:lang w:eastAsia="fr-FR"/>
    </w:rPr>
  </w:style>
  <w:style w:type="paragraph" w:styleId="Notedefin">
    <w:name w:val="endnote text"/>
    <w:basedOn w:val="Normal"/>
    <w:link w:val="NotedefinCar"/>
    <w:uiPriority w:val="99"/>
    <w:semiHidden/>
    <w:unhideWhenUsed/>
    <w:rsid w:val="00ED68C7"/>
    <w:pPr>
      <w:spacing w:after="0" w:line="240" w:lineRule="auto"/>
    </w:pPr>
    <w:rPr>
      <w:sz w:val="20"/>
      <w:szCs w:val="20"/>
    </w:rPr>
  </w:style>
  <w:style w:type="character" w:customStyle="1" w:styleId="NotedefinCar">
    <w:name w:val="Note de fin Car"/>
    <w:basedOn w:val="Policepardfaut"/>
    <w:link w:val="Notedefin"/>
    <w:uiPriority w:val="99"/>
    <w:semiHidden/>
    <w:rsid w:val="00ED68C7"/>
    <w:rPr>
      <w:sz w:val="20"/>
      <w:szCs w:val="20"/>
    </w:rPr>
  </w:style>
  <w:style w:type="character" w:styleId="Appeldenotedefin">
    <w:name w:val="endnote reference"/>
    <w:basedOn w:val="Policepardfaut"/>
    <w:uiPriority w:val="99"/>
    <w:semiHidden/>
    <w:unhideWhenUsed/>
    <w:rsid w:val="00ED6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970663">
      <w:bodyDiv w:val="1"/>
      <w:marLeft w:val="0"/>
      <w:marRight w:val="0"/>
      <w:marTop w:val="0"/>
      <w:marBottom w:val="0"/>
      <w:divBdr>
        <w:top w:val="none" w:sz="0" w:space="0" w:color="auto"/>
        <w:left w:val="none" w:sz="0" w:space="0" w:color="auto"/>
        <w:bottom w:val="none" w:sz="0" w:space="0" w:color="auto"/>
        <w:right w:val="none" w:sz="0" w:space="0" w:color="auto"/>
      </w:divBdr>
    </w:div>
    <w:div w:id="15926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eunes.gouv.fr/colos-apprenan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jeunes.gouv.fr/colos-apprenantes"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openagenda.com/colosapprenan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A486A.B6F8C1A0" TargetMode="External"/><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5A7F4-9951-478A-96D9-B16987BE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2571</Words>
  <Characters>14145</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SARA</dc:creator>
  <cp:keywords/>
  <dc:description/>
  <cp:lastModifiedBy>GILDAS BOUVET</cp:lastModifiedBy>
  <cp:revision>4</cp:revision>
  <cp:lastPrinted>2024-02-05T16:56:00Z</cp:lastPrinted>
  <dcterms:created xsi:type="dcterms:W3CDTF">2024-02-06T09:07:00Z</dcterms:created>
  <dcterms:modified xsi:type="dcterms:W3CDTF">2024-02-06T09:31:00Z</dcterms:modified>
</cp:coreProperties>
</file>